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35CC4">
      <w:pPr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z w:val="44"/>
          <w:szCs w:val="44"/>
        </w:rPr>
        <w:t>关于开展</w:t>
      </w:r>
      <w:r>
        <w:rPr>
          <w:rFonts w:hint="eastAsia" w:ascii="黑体" w:hAnsi="黑体" w:eastAsia="黑体" w:cs="黑体"/>
          <w:sz w:val="44"/>
          <w:szCs w:val="44"/>
        </w:rPr>
        <w:t>2025-2026学年第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二</w:t>
      </w:r>
      <w:r>
        <w:rPr>
          <w:rFonts w:hint="eastAsia" w:ascii="黑体" w:hAnsi="黑体" w:eastAsia="黑体" w:cs="黑体"/>
          <w:sz w:val="44"/>
          <w:szCs w:val="44"/>
        </w:rPr>
        <w:t>学期</w:t>
      </w:r>
    </w:p>
    <w:p w14:paraId="0289019B">
      <w:pPr>
        <w:spacing w:after="156" w:afterLines="50"/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z w:val="44"/>
          <w:szCs w:val="44"/>
        </w:rPr>
        <w:t>网上评教工作的通知</w:t>
      </w:r>
    </w:p>
    <w:p w14:paraId="0BBDE790">
      <w:pPr>
        <w:spacing w:line="576" w:lineRule="exact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各二级学院：</w:t>
      </w:r>
      <w:bookmarkStart w:id="2" w:name="_GoBack"/>
      <w:bookmarkEnd w:id="2"/>
    </w:p>
    <w:p w14:paraId="24513F42">
      <w:pPr>
        <w:spacing w:line="576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为全面了解和掌握任课教师教学情况，促进教学规范化，不断提高教师教学水平。根据学校教学管理工作安排，将本学期学生评教工作安排如下：</w:t>
      </w:r>
    </w:p>
    <w:p w14:paraId="27976339">
      <w:pPr>
        <w:spacing w:line="576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一、参评人员</w:t>
      </w:r>
    </w:p>
    <w:p w14:paraId="02908F7E">
      <w:pPr>
        <w:spacing w:line="576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全体在校学生</w:t>
      </w:r>
    </w:p>
    <w:p w14:paraId="5EE1315A">
      <w:pPr>
        <w:spacing w:line="576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二、评教时间</w:t>
      </w:r>
    </w:p>
    <w:p w14:paraId="3F4E8D25">
      <w:pPr>
        <w:spacing w:line="576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>2026年6</w:t>
      </w:r>
      <w:r>
        <w:rPr>
          <w:rFonts w:hint="eastAsia"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>29</w:t>
      </w:r>
      <w:r>
        <w:rPr>
          <w:rFonts w:hint="eastAsia" w:eastAsia="仿宋_GB2312"/>
          <w:sz w:val="32"/>
          <w:szCs w:val="32"/>
        </w:rPr>
        <w:t>日</w:t>
      </w:r>
      <w:bookmarkStart w:id="0" w:name="OLE_LINK3"/>
      <w:bookmarkStart w:id="1" w:name="OLE_LINK4"/>
      <w:r>
        <w:rPr>
          <w:rFonts w:hint="eastAsia" w:eastAsia="仿宋_GB2312"/>
          <w:sz w:val="32"/>
          <w:szCs w:val="32"/>
          <w:lang w:val="en-US" w:eastAsia="zh-CN"/>
        </w:rPr>
        <w:t>9</w:t>
      </w:r>
      <w:r>
        <w:rPr>
          <w:rFonts w:hint="eastAsia" w:eastAsia="仿宋_GB2312"/>
          <w:sz w:val="32"/>
          <w:szCs w:val="32"/>
        </w:rPr>
        <w:t>:00</w:t>
      </w:r>
      <w:bookmarkEnd w:id="0"/>
      <w:bookmarkEnd w:id="1"/>
      <w:r>
        <w:rPr>
          <w:rFonts w:hint="eastAsia" w:eastAsia="仿宋_GB2312"/>
          <w:sz w:val="32"/>
          <w:szCs w:val="32"/>
        </w:rPr>
        <w:t>—</w:t>
      </w:r>
      <w:r>
        <w:rPr>
          <w:rFonts w:hint="eastAsia" w:eastAsia="仿宋_GB2312"/>
          <w:sz w:val="32"/>
          <w:szCs w:val="32"/>
          <w:lang w:val="en-US" w:eastAsia="zh-CN"/>
        </w:rPr>
        <w:t>2026年7</w:t>
      </w:r>
      <w:r>
        <w:rPr>
          <w:rFonts w:hint="eastAsia"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hint="eastAsia" w:eastAsia="仿宋_GB2312"/>
          <w:sz w:val="32"/>
          <w:szCs w:val="32"/>
        </w:rPr>
        <w:t>日</w:t>
      </w:r>
      <w:r>
        <w:rPr>
          <w:rFonts w:hint="eastAsia" w:eastAsia="仿宋_GB2312"/>
          <w:sz w:val="32"/>
          <w:szCs w:val="32"/>
          <w:lang w:val="en-US" w:eastAsia="zh-CN"/>
        </w:rPr>
        <w:t>9</w:t>
      </w:r>
      <w:r>
        <w:rPr>
          <w:rFonts w:hint="eastAsia" w:eastAsia="仿宋_GB2312"/>
          <w:sz w:val="32"/>
          <w:szCs w:val="32"/>
        </w:rPr>
        <w:t>:00</w:t>
      </w:r>
    </w:p>
    <w:p w14:paraId="5B1591B7">
      <w:pPr>
        <w:spacing w:line="576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三、组织要求</w:t>
      </w:r>
    </w:p>
    <w:p w14:paraId="5929D703">
      <w:pPr>
        <w:spacing w:line="576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本次评教由教务处牵头，各二级学院协助组织。学生须在规定时间内完成评教，逾期未进行评教，视为自动弃权</w:t>
      </w:r>
      <w:r>
        <w:rPr>
          <w:rFonts w:hint="eastAsia" w:eastAsia="仿宋_GB2312"/>
          <w:sz w:val="32"/>
          <w:szCs w:val="32"/>
          <w:lang w:eastAsia="zh-CN"/>
        </w:rPr>
        <w:t>。</w:t>
      </w:r>
      <w:r>
        <w:rPr>
          <w:rFonts w:hint="eastAsia" w:eastAsia="仿宋_GB2312"/>
          <w:sz w:val="32"/>
          <w:szCs w:val="32"/>
        </w:rPr>
        <w:t>不参加评教将影响个人网上选课和成绩查询。</w:t>
      </w:r>
    </w:p>
    <w:p w14:paraId="3990D97D">
      <w:pPr>
        <w:spacing w:line="576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四、其它说明</w:t>
      </w:r>
    </w:p>
    <w:p w14:paraId="6FF8720F">
      <w:pPr>
        <w:spacing w:line="576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（一）评教是教学测量重要手段，旨在畅通学生言路，</w:t>
      </w:r>
      <w:r>
        <w:rPr>
          <w:rFonts w:hint="eastAsia" w:eastAsia="仿宋_GB2312"/>
          <w:sz w:val="32"/>
          <w:szCs w:val="32"/>
          <w:lang w:val="en-US" w:eastAsia="zh-CN"/>
        </w:rPr>
        <w:t>考查教师教学能力，</w:t>
      </w:r>
      <w:r>
        <w:rPr>
          <w:rFonts w:hint="eastAsia" w:eastAsia="仿宋_GB2312"/>
          <w:sz w:val="32"/>
          <w:szCs w:val="32"/>
        </w:rPr>
        <w:t>促进教学质量提高。望所有参评学生能客观、公正、公平地对被测评者进行评价。</w:t>
      </w:r>
    </w:p>
    <w:p w14:paraId="17FA645D">
      <w:pPr>
        <w:spacing w:line="576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（二）为保证学生利益，</w:t>
      </w:r>
      <w:r>
        <w:rPr>
          <w:rFonts w:hint="eastAsia" w:eastAsia="仿宋_GB2312"/>
          <w:sz w:val="32"/>
          <w:szCs w:val="32"/>
          <w:lang w:val="en-US" w:eastAsia="zh-CN"/>
        </w:rPr>
        <w:t>平台</w:t>
      </w:r>
      <w:r>
        <w:rPr>
          <w:rFonts w:hint="eastAsia" w:eastAsia="仿宋_GB2312"/>
          <w:sz w:val="32"/>
          <w:szCs w:val="32"/>
        </w:rPr>
        <w:t>中学生评教原始记录由教务处遵从保密制度的规定封存、保管，不开放给任何个人查询、复制，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二级</w:t>
      </w:r>
      <w:r>
        <w:rPr>
          <w:rFonts w:hint="eastAsia" w:eastAsia="仿宋_GB2312"/>
          <w:sz w:val="32"/>
          <w:szCs w:val="32"/>
        </w:rPr>
        <w:t>学院使用相关数据前教务处会删除、遮蔽具体学生信息。</w:t>
      </w:r>
    </w:p>
    <w:p w14:paraId="03E8F55D">
      <w:pPr>
        <w:spacing w:line="576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（三）评教结果将在评教结束后公布。</w:t>
      </w:r>
    </w:p>
    <w:p w14:paraId="71245653">
      <w:pPr>
        <w:spacing w:line="576" w:lineRule="exact"/>
        <w:ind w:firstLine="640" w:firstLineChars="200"/>
        <w:rPr>
          <w:rFonts w:eastAsia="仿宋_GB2312"/>
          <w:sz w:val="32"/>
          <w:szCs w:val="32"/>
          <w:lang w:val="en-ZA"/>
        </w:rPr>
      </w:pPr>
    </w:p>
    <w:p w14:paraId="3FA5E1AC">
      <w:pPr>
        <w:spacing w:line="576" w:lineRule="exact"/>
        <w:ind w:firstLine="640" w:firstLineChars="200"/>
        <w:rPr>
          <w:rFonts w:eastAsia="仿宋_GB2312"/>
          <w:sz w:val="32"/>
          <w:szCs w:val="32"/>
          <w:lang w:val="en-ZA"/>
        </w:rPr>
      </w:pPr>
      <w:r>
        <w:rPr>
          <w:rFonts w:hint="eastAsia" w:eastAsia="仿宋_GB2312"/>
          <w:sz w:val="32"/>
          <w:szCs w:val="32"/>
          <w:lang w:val="en-ZA"/>
        </w:rPr>
        <w:t>附件：学生评教操作指南</w:t>
      </w:r>
    </w:p>
    <w:p w14:paraId="7A8989EB">
      <w:pPr>
        <w:spacing w:line="576" w:lineRule="exact"/>
        <w:rPr>
          <w:rFonts w:eastAsia="仿宋_GB2312"/>
          <w:sz w:val="32"/>
          <w:szCs w:val="32"/>
          <w:lang w:val="en-ZA"/>
        </w:rPr>
      </w:pPr>
    </w:p>
    <w:p w14:paraId="692A3E5B">
      <w:pPr>
        <w:spacing w:line="576" w:lineRule="exact"/>
        <w:ind w:firstLine="640" w:firstLineChars="200"/>
        <w:rPr>
          <w:rFonts w:eastAsia="仿宋_GB2312"/>
          <w:sz w:val="32"/>
          <w:szCs w:val="32"/>
          <w:lang w:val="en-ZA"/>
        </w:rPr>
      </w:pPr>
    </w:p>
    <w:p w14:paraId="36DDA045">
      <w:pPr>
        <w:spacing w:line="576" w:lineRule="exact"/>
        <w:ind w:left="3259" w:leftChars="1552" w:firstLine="640" w:firstLineChars="200"/>
        <w:jc w:val="center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教务处、质量</w:t>
      </w:r>
      <w:r>
        <w:rPr>
          <w:rFonts w:hint="eastAsia" w:eastAsia="仿宋_GB2312"/>
          <w:sz w:val="32"/>
          <w:szCs w:val="32"/>
          <w:lang w:val="en-US" w:eastAsia="zh-CN"/>
        </w:rPr>
        <w:t>管理</w:t>
      </w:r>
      <w:r>
        <w:rPr>
          <w:rFonts w:hint="eastAsia" w:eastAsia="仿宋_GB2312"/>
          <w:sz w:val="32"/>
          <w:szCs w:val="32"/>
        </w:rPr>
        <w:t>办公室</w:t>
      </w:r>
    </w:p>
    <w:p w14:paraId="443A4B12">
      <w:pPr>
        <w:spacing w:line="576" w:lineRule="exact"/>
        <w:ind w:left="3259" w:leftChars="1552" w:firstLine="640" w:firstLineChars="200"/>
        <w:jc w:val="center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hint="eastAsia"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hint="eastAsia"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>23</w:t>
      </w:r>
      <w:r>
        <w:rPr>
          <w:rFonts w:hint="eastAsia" w:eastAsia="仿宋_GB2312"/>
          <w:sz w:val="32"/>
          <w:szCs w:val="32"/>
        </w:rPr>
        <w:t>日</w:t>
      </w:r>
    </w:p>
    <w:p w14:paraId="1825D8AD">
      <w:pPr>
        <w:widowControl/>
        <w:jc w:val="left"/>
        <w:rPr>
          <w:rFonts w:ascii="宋体" w:hAnsi="宋体" w:cs="宋体"/>
          <w:color w:val="333333"/>
          <w:kern w:val="0"/>
          <w:szCs w:val="21"/>
        </w:rPr>
        <w:sectPr>
          <w:headerReference r:id="rId3" w:type="default"/>
          <w:pgSz w:w="11906" w:h="16838"/>
          <w:pgMar w:top="1701" w:right="1797" w:bottom="1701" w:left="1797" w:header="567" w:footer="850" w:gutter="0"/>
          <w:cols w:space="425" w:num="1"/>
          <w:docGrid w:type="lines" w:linePitch="312" w:charSpace="0"/>
        </w:sectPr>
      </w:pPr>
    </w:p>
    <w:p w14:paraId="2EC3F163">
      <w:pPr>
        <w:rPr>
          <w:rFonts w:ascii="宋体" w:hAnsi="宋体" w:cs="宋体"/>
          <w:b/>
          <w:bCs/>
          <w:color w:val="333333"/>
          <w:kern w:val="0"/>
          <w:sz w:val="24"/>
        </w:rPr>
      </w:pPr>
      <w:r>
        <w:rPr>
          <w:rFonts w:hint="eastAsia" w:ascii="宋体" w:hAnsi="宋体" w:cs="宋体"/>
          <w:b/>
          <w:bCs/>
          <w:color w:val="333333"/>
          <w:kern w:val="0"/>
          <w:sz w:val="24"/>
        </w:rPr>
        <w:t>附件：</w:t>
      </w:r>
    </w:p>
    <w:p w14:paraId="4FDD744A">
      <w:pPr>
        <w:spacing w:after="156" w:afterLines="50"/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学生评教操作指南</w:t>
      </w:r>
    </w:p>
    <w:p w14:paraId="7C11A81D">
      <w:pPr>
        <w:spacing w:line="576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一、操作步骤</w:t>
      </w:r>
    </w:p>
    <w:p w14:paraId="0FDF969E">
      <w:pPr>
        <w:spacing w:line="576" w:lineRule="exact"/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（一）登录广东科技学院教学综合信息服务平台（网址：</w:t>
      </w:r>
      <w:r>
        <w:rPr>
          <w:rFonts w:hint="eastAsia" w:eastAsia="仿宋_GB2312"/>
          <w:sz w:val="32"/>
          <w:szCs w:val="32"/>
        </w:rPr>
        <w:fldChar w:fldCharType="begin"/>
      </w:r>
      <w:r>
        <w:rPr>
          <w:rFonts w:hint="eastAsia" w:eastAsia="仿宋_GB2312"/>
          <w:sz w:val="32"/>
          <w:szCs w:val="32"/>
        </w:rPr>
        <w:instrText xml:space="preserve"> HYPERLINK "http://172.16.254.1" </w:instrText>
      </w:r>
      <w:r>
        <w:rPr>
          <w:rFonts w:hint="eastAsia" w:eastAsia="仿宋_GB2312"/>
          <w:sz w:val="32"/>
          <w:szCs w:val="32"/>
        </w:rPr>
        <w:fldChar w:fldCharType="separate"/>
      </w:r>
      <w:r>
        <w:rPr>
          <w:rStyle w:val="15"/>
          <w:rFonts w:hint="eastAsia" w:eastAsia="仿宋_GB2312"/>
          <w:sz w:val="32"/>
          <w:szCs w:val="32"/>
        </w:rPr>
        <w:t>http://172.16.254.1</w:t>
      </w:r>
      <w:r>
        <w:rPr>
          <w:rFonts w:hint="eastAsia" w:eastAsia="仿宋_GB2312"/>
          <w:sz w:val="32"/>
          <w:szCs w:val="32"/>
        </w:rPr>
        <w:fldChar w:fldCharType="end"/>
      </w:r>
      <w:r>
        <w:rPr>
          <w:rFonts w:hint="eastAsia" w:eastAsia="仿宋_GB2312"/>
          <w:sz w:val="32"/>
          <w:szCs w:val="32"/>
        </w:rPr>
        <w:t>。或通过智慧校园门户进入平台，网址：</w:t>
      </w:r>
      <w:r>
        <w:rPr>
          <w:rFonts w:hint="eastAsia" w:eastAsia="仿宋_GB2312"/>
          <w:sz w:val="32"/>
          <w:szCs w:val="32"/>
        </w:rPr>
        <w:fldChar w:fldCharType="begin"/>
      </w:r>
      <w:r>
        <w:rPr>
          <w:rFonts w:hint="eastAsia" w:eastAsia="仿宋_GB2312"/>
          <w:sz w:val="32"/>
          <w:szCs w:val="32"/>
        </w:rPr>
        <w:instrText xml:space="preserve"> HYPERLINK "https://portal.gdust.edu.cn" </w:instrText>
      </w:r>
      <w:r>
        <w:rPr>
          <w:rFonts w:hint="eastAsia" w:eastAsia="仿宋_GB2312"/>
          <w:sz w:val="32"/>
          <w:szCs w:val="32"/>
        </w:rPr>
        <w:fldChar w:fldCharType="separate"/>
      </w:r>
      <w:r>
        <w:rPr>
          <w:rStyle w:val="15"/>
          <w:rFonts w:hint="eastAsia" w:eastAsia="仿宋_GB2312"/>
          <w:sz w:val="32"/>
          <w:szCs w:val="32"/>
        </w:rPr>
        <w:t>https://portal.gdust.edu.cn</w:t>
      </w:r>
      <w:r>
        <w:rPr>
          <w:rFonts w:hint="eastAsia" w:eastAsia="仿宋_GB2312"/>
          <w:sz w:val="32"/>
          <w:szCs w:val="32"/>
        </w:rPr>
        <w:fldChar w:fldCharType="end"/>
      </w:r>
      <w:r>
        <w:rPr>
          <w:rFonts w:hint="eastAsia" w:eastAsia="仿宋_GB2312"/>
          <w:sz w:val="32"/>
          <w:szCs w:val="32"/>
        </w:rPr>
        <w:t>）。</w:t>
      </w:r>
    </w:p>
    <w:p w14:paraId="3CABC6AE">
      <w:pPr>
        <w:spacing w:line="576" w:lineRule="exact"/>
        <w:ind w:firstLine="640" w:firstLineChars="200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</w:rPr>
        <w:t>（二）</w:t>
      </w:r>
      <w:r>
        <w:rPr>
          <w:rFonts w:hint="eastAsia" w:eastAsia="仿宋_GB2312"/>
          <w:sz w:val="32"/>
          <w:szCs w:val="32"/>
          <w:lang w:val="en-US" w:eastAsia="zh-CN"/>
        </w:rPr>
        <w:t>点击导航栏</w:t>
      </w:r>
      <w:r>
        <w:rPr>
          <w:rFonts w:hint="eastAsia" w:eastAsia="仿宋_GB2312"/>
          <w:sz w:val="32"/>
          <w:szCs w:val="32"/>
        </w:rPr>
        <w:t>“教学评价</w:t>
      </w:r>
      <w:r>
        <w:rPr>
          <w:rFonts w:hint="eastAsia" w:eastAsia="仿宋_GB2312"/>
          <w:sz w:val="32"/>
          <w:szCs w:val="32"/>
          <w:lang w:val="en-US" w:eastAsia="zh-CN"/>
        </w:rPr>
        <w:t>→</w:t>
      </w:r>
      <w:r>
        <w:rPr>
          <w:rFonts w:hint="eastAsia" w:eastAsia="仿宋_GB2312"/>
          <w:sz w:val="32"/>
          <w:szCs w:val="32"/>
        </w:rPr>
        <w:t>学生评价”进入评价页面</w:t>
      </w:r>
      <w:r>
        <w:rPr>
          <w:rFonts w:hint="eastAsia" w:eastAsia="仿宋_GB2312"/>
          <w:sz w:val="32"/>
          <w:szCs w:val="32"/>
          <w:lang w:eastAsia="zh-CN"/>
        </w:rPr>
        <w:t>，</w:t>
      </w:r>
      <w:r>
        <w:rPr>
          <w:rFonts w:hint="eastAsia" w:eastAsia="仿宋_GB2312"/>
          <w:sz w:val="32"/>
          <w:szCs w:val="32"/>
          <w:lang w:val="en-US" w:eastAsia="zh-CN"/>
        </w:rPr>
        <w:t>选择未评教学班进行评价</w:t>
      </w:r>
      <w:r>
        <w:rPr>
          <w:rFonts w:hint="eastAsia" w:eastAsia="仿宋_GB2312"/>
          <w:sz w:val="32"/>
          <w:szCs w:val="32"/>
        </w:rPr>
        <w:t>。如</w:t>
      </w:r>
      <w:r>
        <w:rPr>
          <w:rFonts w:hint="eastAsia" w:eastAsia="仿宋_GB2312"/>
          <w:sz w:val="32"/>
          <w:szCs w:val="32"/>
          <w:lang w:val="en-US" w:eastAsia="zh-CN"/>
        </w:rPr>
        <w:t>下图</w:t>
      </w:r>
      <w:r>
        <w:rPr>
          <w:rFonts w:hint="eastAsia" w:eastAsia="仿宋_GB2312"/>
          <w:sz w:val="32"/>
          <w:szCs w:val="32"/>
        </w:rPr>
        <w:t>所示</w:t>
      </w:r>
      <w:r>
        <w:rPr>
          <w:rFonts w:hint="eastAsia" w:eastAsia="仿宋_GB2312"/>
          <w:sz w:val="32"/>
          <w:szCs w:val="32"/>
          <w:lang w:eastAsia="zh-CN"/>
        </w:rPr>
        <w:t>。</w:t>
      </w:r>
    </w:p>
    <w:p w14:paraId="4F750DFE">
      <w:pPr>
        <w:spacing w:line="576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二、其他说明</w:t>
      </w:r>
    </w:p>
    <w:p w14:paraId="4CFD091A">
      <w:pPr>
        <w:spacing w:line="576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（一）评价分为五个等级：优秀、良好、中等、合格、不合格。如果对该门课程授课教师有其他建议，可填写</w:t>
      </w:r>
      <w:r>
        <w:rPr>
          <w:rFonts w:hint="eastAsia" w:eastAsia="仿宋_GB2312"/>
          <w:sz w:val="32"/>
          <w:szCs w:val="32"/>
          <w:lang w:val="en-US" w:eastAsia="zh-CN"/>
        </w:rPr>
        <w:t>在</w:t>
      </w:r>
      <w:r>
        <w:rPr>
          <w:rFonts w:hint="eastAsia" w:eastAsia="仿宋_GB2312"/>
          <w:sz w:val="32"/>
          <w:szCs w:val="32"/>
        </w:rPr>
        <w:t>下方文本输入框</w:t>
      </w:r>
      <w:r>
        <w:rPr>
          <w:rFonts w:hint="eastAsia" w:eastAsia="仿宋_GB2312"/>
          <w:sz w:val="32"/>
          <w:szCs w:val="32"/>
          <w:lang w:val="en-US" w:eastAsia="zh-CN"/>
        </w:rPr>
        <w:t>内</w:t>
      </w:r>
      <w:r>
        <w:rPr>
          <w:rFonts w:hint="eastAsia" w:eastAsia="仿宋_GB2312"/>
          <w:sz w:val="32"/>
          <w:szCs w:val="32"/>
        </w:rPr>
        <w:t>（500字以内）。</w:t>
      </w:r>
    </w:p>
    <w:p w14:paraId="65365B05">
      <w:pPr>
        <w:spacing w:line="576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（二）</w:t>
      </w:r>
      <w:r>
        <w:rPr>
          <w:rFonts w:eastAsia="仿宋_GB2312"/>
          <w:sz w:val="32"/>
          <w:szCs w:val="32"/>
        </w:rPr>
        <w:t>每评价一门课程需提交一次。只保存不提交，则评价数据无效。</w:t>
      </w:r>
    </w:p>
    <w:p w14:paraId="2AF0A5D9">
      <w:pPr>
        <w:spacing w:line="576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（三）望所有参评者能客观、公正、公平地对被测评者进行评价，以保证评教数据的真实可靠，具有参考和决策价值。</w:t>
      </w:r>
    </w:p>
    <w:p w14:paraId="52FBB5E8">
      <w:pPr>
        <w:spacing w:before="100" w:beforeAutospacing="1"/>
        <w:jc w:val="center"/>
        <w:rPr>
          <w:szCs w:val="21"/>
        </w:rPr>
      </w:pPr>
      <w:r>
        <w:rPr>
          <w:szCs w:val="21"/>
        </w:rPr>
        <w:drawing>
          <wp:inline distT="0" distB="0" distL="0" distR="0">
            <wp:extent cx="7887335" cy="6016625"/>
            <wp:effectExtent l="0" t="0" r="18415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7335" cy="601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797" w:right="1701" w:bottom="1797" w:left="1701" w:header="567" w:footer="85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74CB39">
    <w:pPr>
      <w:pStyle w:val="10"/>
      <w:tabs>
        <w:tab w:val="left" w:pos="2025"/>
        <w:tab w:val="center" w:pos="4156"/>
        <w:tab w:val="clear" w:pos="4153"/>
      </w:tabs>
      <w:textAlignment w:val="center"/>
      <w:rPr>
        <w:rFonts w:ascii="黑体" w:eastAsia="黑体"/>
        <w:sz w:val="24"/>
        <w:szCs w:val="24"/>
      </w:rPr>
    </w:pPr>
    <w:r>
      <w:rPr>
        <w:szCs w:val="21"/>
      </w:rPr>
      <w:drawing>
        <wp:inline distT="0" distB="0" distL="0" distR="0">
          <wp:extent cx="428625" cy="419100"/>
          <wp:effectExtent l="0" t="0" r="9525" b="0"/>
          <wp:docPr id="4" name="图片 4" descr="广科彩色圆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 descr="广科彩色圆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862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黑体" w:eastAsia="黑体"/>
        <w:sz w:val="24"/>
        <w:szCs w:val="24"/>
      </w:rPr>
      <w:t xml:space="preserve">    </w:t>
    </w:r>
    <w:r>
      <w:rPr>
        <w:rFonts w:hint="eastAsia" w:ascii="黑体" w:eastAsia="黑体"/>
        <w:sz w:val="28"/>
        <w:szCs w:val="28"/>
      </w:rPr>
      <w:t>广东科技学院教务处</w:t>
    </w:r>
  </w:p>
  <w:p w14:paraId="49958C4A">
    <w:pPr>
      <w:pStyle w:val="10"/>
      <w:wordWrap w:val="0"/>
      <w:jc w:val="right"/>
    </w:pPr>
    <w:r>
      <w:rPr>
        <w:rFonts w:hint="eastAsia"/>
      </w:rPr>
      <w:t>编号：2025-2026学年第</w:t>
    </w:r>
    <w:r>
      <w:rPr>
        <w:rFonts w:hint="eastAsia"/>
        <w:lang w:val="en-US" w:eastAsia="zh-CN"/>
      </w:rPr>
      <w:t>二</w:t>
    </w:r>
    <w:r>
      <w:rPr>
        <w:rFonts w:hint="eastAsia"/>
      </w:rPr>
      <w:t>学期</w:t>
    </w:r>
    <w:r>
      <w:rPr>
        <w:rFonts w:hint="eastAsia"/>
        <w:lang w:val="en-US" w:eastAsia="zh-CN"/>
      </w:rPr>
      <w:t>73</w:t>
    </w:r>
    <w:r>
      <w:rPr>
        <w:rFonts w:hint="eastAsia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xMzBlZmRjZjRmZjk1N2FjNDkxMGEzOGE3MzVlMDcifQ=="/>
  </w:docVars>
  <w:rsids>
    <w:rsidRoot w:val="00D21F65"/>
    <w:rsid w:val="00000B1E"/>
    <w:rsid w:val="000059B7"/>
    <w:rsid w:val="0001040E"/>
    <w:rsid w:val="00011C18"/>
    <w:rsid w:val="000206BE"/>
    <w:rsid w:val="00022993"/>
    <w:rsid w:val="000330C5"/>
    <w:rsid w:val="00033469"/>
    <w:rsid w:val="00042EFA"/>
    <w:rsid w:val="00047F09"/>
    <w:rsid w:val="00054A21"/>
    <w:rsid w:val="00061090"/>
    <w:rsid w:val="000614F7"/>
    <w:rsid w:val="00064448"/>
    <w:rsid w:val="00080372"/>
    <w:rsid w:val="000835B6"/>
    <w:rsid w:val="00091B2D"/>
    <w:rsid w:val="00092C40"/>
    <w:rsid w:val="000960CE"/>
    <w:rsid w:val="000A21B3"/>
    <w:rsid w:val="000A524B"/>
    <w:rsid w:val="000B032D"/>
    <w:rsid w:val="000B5973"/>
    <w:rsid w:val="000C79DF"/>
    <w:rsid w:val="000D0DB8"/>
    <w:rsid w:val="000D5A64"/>
    <w:rsid w:val="000D6C44"/>
    <w:rsid w:val="000E4DE7"/>
    <w:rsid w:val="000F67D0"/>
    <w:rsid w:val="00100FC8"/>
    <w:rsid w:val="00121C31"/>
    <w:rsid w:val="00144B85"/>
    <w:rsid w:val="001553F3"/>
    <w:rsid w:val="001570F2"/>
    <w:rsid w:val="00162CC3"/>
    <w:rsid w:val="001724A9"/>
    <w:rsid w:val="00175517"/>
    <w:rsid w:val="001B6F31"/>
    <w:rsid w:val="001D024E"/>
    <w:rsid w:val="001D12A2"/>
    <w:rsid w:val="001D4381"/>
    <w:rsid w:val="001D50F2"/>
    <w:rsid w:val="001E6D06"/>
    <w:rsid w:val="001F7CC5"/>
    <w:rsid w:val="00202893"/>
    <w:rsid w:val="0020564A"/>
    <w:rsid w:val="0021252B"/>
    <w:rsid w:val="0021722C"/>
    <w:rsid w:val="00220DC4"/>
    <w:rsid w:val="00224135"/>
    <w:rsid w:val="00231ED5"/>
    <w:rsid w:val="002364BD"/>
    <w:rsid w:val="002405B6"/>
    <w:rsid w:val="00247544"/>
    <w:rsid w:val="00247617"/>
    <w:rsid w:val="00263518"/>
    <w:rsid w:val="002679A8"/>
    <w:rsid w:val="00270F49"/>
    <w:rsid w:val="002843B1"/>
    <w:rsid w:val="00290599"/>
    <w:rsid w:val="0029534A"/>
    <w:rsid w:val="002A145D"/>
    <w:rsid w:val="002A4693"/>
    <w:rsid w:val="002B125B"/>
    <w:rsid w:val="002B56E2"/>
    <w:rsid w:val="002B7821"/>
    <w:rsid w:val="002D4263"/>
    <w:rsid w:val="003053DF"/>
    <w:rsid w:val="003201B4"/>
    <w:rsid w:val="003266FF"/>
    <w:rsid w:val="00335567"/>
    <w:rsid w:val="00340FC1"/>
    <w:rsid w:val="00350413"/>
    <w:rsid w:val="003505F9"/>
    <w:rsid w:val="00356724"/>
    <w:rsid w:val="00363F40"/>
    <w:rsid w:val="00364524"/>
    <w:rsid w:val="00365BEE"/>
    <w:rsid w:val="00371F55"/>
    <w:rsid w:val="00396EB7"/>
    <w:rsid w:val="003A3683"/>
    <w:rsid w:val="003C36EC"/>
    <w:rsid w:val="003C3B60"/>
    <w:rsid w:val="003D0B4D"/>
    <w:rsid w:val="003D252B"/>
    <w:rsid w:val="003E4849"/>
    <w:rsid w:val="003F6826"/>
    <w:rsid w:val="003F6CD5"/>
    <w:rsid w:val="00404C4B"/>
    <w:rsid w:val="00405604"/>
    <w:rsid w:val="00407361"/>
    <w:rsid w:val="00423127"/>
    <w:rsid w:val="00432A1A"/>
    <w:rsid w:val="004417C9"/>
    <w:rsid w:val="00443B88"/>
    <w:rsid w:val="00446276"/>
    <w:rsid w:val="00451B1F"/>
    <w:rsid w:val="00455AB6"/>
    <w:rsid w:val="00471639"/>
    <w:rsid w:val="00475DEA"/>
    <w:rsid w:val="0047773C"/>
    <w:rsid w:val="00494D9D"/>
    <w:rsid w:val="004A232B"/>
    <w:rsid w:val="004C5481"/>
    <w:rsid w:val="004C67F8"/>
    <w:rsid w:val="004E6FBD"/>
    <w:rsid w:val="004E7700"/>
    <w:rsid w:val="004F27A6"/>
    <w:rsid w:val="004F63C3"/>
    <w:rsid w:val="004F7E05"/>
    <w:rsid w:val="00500334"/>
    <w:rsid w:val="0050738A"/>
    <w:rsid w:val="0051207F"/>
    <w:rsid w:val="005120FE"/>
    <w:rsid w:val="00522666"/>
    <w:rsid w:val="00526F55"/>
    <w:rsid w:val="00535DF0"/>
    <w:rsid w:val="00544C72"/>
    <w:rsid w:val="00545AB7"/>
    <w:rsid w:val="005526F1"/>
    <w:rsid w:val="0055374C"/>
    <w:rsid w:val="0057760F"/>
    <w:rsid w:val="00592A49"/>
    <w:rsid w:val="005A3BE1"/>
    <w:rsid w:val="005B45E1"/>
    <w:rsid w:val="005B511F"/>
    <w:rsid w:val="005C06CD"/>
    <w:rsid w:val="005C24F1"/>
    <w:rsid w:val="005F3C52"/>
    <w:rsid w:val="005F5A29"/>
    <w:rsid w:val="0060697E"/>
    <w:rsid w:val="00614F00"/>
    <w:rsid w:val="00617CC9"/>
    <w:rsid w:val="006262CD"/>
    <w:rsid w:val="006462EF"/>
    <w:rsid w:val="00655461"/>
    <w:rsid w:val="00676021"/>
    <w:rsid w:val="00687EE1"/>
    <w:rsid w:val="006C6D22"/>
    <w:rsid w:val="006D0D40"/>
    <w:rsid w:val="006D4C71"/>
    <w:rsid w:val="006E11FE"/>
    <w:rsid w:val="007014D3"/>
    <w:rsid w:val="00704B9C"/>
    <w:rsid w:val="0070766D"/>
    <w:rsid w:val="00715FA1"/>
    <w:rsid w:val="007241D3"/>
    <w:rsid w:val="007271A0"/>
    <w:rsid w:val="00734DAD"/>
    <w:rsid w:val="0073701D"/>
    <w:rsid w:val="00741922"/>
    <w:rsid w:val="00744ABF"/>
    <w:rsid w:val="007512E0"/>
    <w:rsid w:val="0075316C"/>
    <w:rsid w:val="00762AAF"/>
    <w:rsid w:val="00766EFD"/>
    <w:rsid w:val="007708BA"/>
    <w:rsid w:val="00774463"/>
    <w:rsid w:val="00792753"/>
    <w:rsid w:val="0079770F"/>
    <w:rsid w:val="007B7D1A"/>
    <w:rsid w:val="007D7E5C"/>
    <w:rsid w:val="007E5F15"/>
    <w:rsid w:val="00802AFB"/>
    <w:rsid w:val="00806462"/>
    <w:rsid w:val="00807212"/>
    <w:rsid w:val="00811AE4"/>
    <w:rsid w:val="00820A25"/>
    <w:rsid w:val="00824D8A"/>
    <w:rsid w:val="0084492A"/>
    <w:rsid w:val="0085180C"/>
    <w:rsid w:val="00851849"/>
    <w:rsid w:val="00854A33"/>
    <w:rsid w:val="008741BF"/>
    <w:rsid w:val="00886329"/>
    <w:rsid w:val="00890546"/>
    <w:rsid w:val="008A3E7B"/>
    <w:rsid w:val="008B0EBE"/>
    <w:rsid w:val="008C108F"/>
    <w:rsid w:val="008D451F"/>
    <w:rsid w:val="008E3649"/>
    <w:rsid w:val="00901E3D"/>
    <w:rsid w:val="009078C1"/>
    <w:rsid w:val="00914461"/>
    <w:rsid w:val="00915744"/>
    <w:rsid w:val="00933AC2"/>
    <w:rsid w:val="0094350B"/>
    <w:rsid w:val="009468CE"/>
    <w:rsid w:val="00946CA1"/>
    <w:rsid w:val="00954F5C"/>
    <w:rsid w:val="00960D82"/>
    <w:rsid w:val="00966E92"/>
    <w:rsid w:val="00971739"/>
    <w:rsid w:val="00982B1F"/>
    <w:rsid w:val="009834F0"/>
    <w:rsid w:val="00992749"/>
    <w:rsid w:val="009A00BA"/>
    <w:rsid w:val="009A5002"/>
    <w:rsid w:val="009B025B"/>
    <w:rsid w:val="009B228B"/>
    <w:rsid w:val="009B3073"/>
    <w:rsid w:val="009B5639"/>
    <w:rsid w:val="009B5C6E"/>
    <w:rsid w:val="009D4980"/>
    <w:rsid w:val="009D5404"/>
    <w:rsid w:val="009D785F"/>
    <w:rsid w:val="009E7FC3"/>
    <w:rsid w:val="00A0512C"/>
    <w:rsid w:val="00A205B9"/>
    <w:rsid w:val="00A21871"/>
    <w:rsid w:val="00A242E2"/>
    <w:rsid w:val="00A24E20"/>
    <w:rsid w:val="00A40138"/>
    <w:rsid w:val="00A43C59"/>
    <w:rsid w:val="00A44002"/>
    <w:rsid w:val="00A46875"/>
    <w:rsid w:val="00A55556"/>
    <w:rsid w:val="00A57E5C"/>
    <w:rsid w:val="00A6540B"/>
    <w:rsid w:val="00A71506"/>
    <w:rsid w:val="00A76100"/>
    <w:rsid w:val="00AA46C6"/>
    <w:rsid w:val="00AA4F25"/>
    <w:rsid w:val="00AB5853"/>
    <w:rsid w:val="00AE3A7F"/>
    <w:rsid w:val="00AF76C4"/>
    <w:rsid w:val="00B1085C"/>
    <w:rsid w:val="00B1500F"/>
    <w:rsid w:val="00B15814"/>
    <w:rsid w:val="00B2026E"/>
    <w:rsid w:val="00B45552"/>
    <w:rsid w:val="00B47E17"/>
    <w:rsid w:val="00B52BA7"/>
    <w:rsid w:val="00B635F5"/>
    <w:rsid w:val="00B72E76"/>
    <w:rsid w:val="00B74B97"/>
    <w:rsid w:val="00B75D7E"/>
    <w:rsid w:val="00B7625D"/>
    <w:rsid w:val="00B77A73"/>
    <w:rsid w:val="00B82249"/>
    <w:rsid w:val="00B9207F"/>
    <w:rsid w:val="00BA4742"/>
    <w:rsid w:val="00BB2DFF"/>
    <w:rsid w:val="00BB3BD7"/>
    <w:rsid w:val="00BB6352"/>
    <w:rsid w:val="00BC0BC7"/>
    <w:rsid w:val="00BC2522"/>
    <w:rsid w:val="00BC6277"/>
    <w:rsid w:val="00BC7AD4"/>
    <w:rsid w:val="00BE1E58"/>
    <w:rsid w:val="00C01AF5"/>
    <w:rsid w:val="00C156ED"/>
    <w:rsid w:val="00C158B9"/>
    <w:rsid w:val="00C30AD9"/>
    <w:rsid w:val="00C345A3"/>
    <w:rsid w:val="00C42967"/>
    <w:rsid w:val="00C47A98"/>
    <w:rsid w:val="00C50E59"/>
    <w:rsid w:val="00C60516"/>
    <w:rsid w:val="00C75769"/>
    <w:rsid w:val="00C765E1"/>
    <w:rsid w:val="00C800ED"/>
    <w:rsid w:val="00C84B12"/>
    <w:rsid w:val="00C85402"/>
    <w:rsid w:val="00C927BC"/>
    <w:rsid w:val="00CB15AD"/>
    <w:rsid w:val="00CB4A84"/>
    <w:rsid w:val="00CB60BB"/>
    <w:rsid w:val="00CB6174"/>
    <w:rsid w:val="00CC3F68"/>
    <w:rsid w:val="00CC4DA2"/>
    <w:rsid w:val="00CD3008"/>
    <w:rsid w:val="00CE09D4"/>
    <w:rsid w:val="00CE4106"/>
    <w:rsid w:val="00D17252"/>
    <w:rsid w:val="00D21F65"/>
    <w:rsid w:val="00D267BE"/>
    <w:rsid w:val="00D26835"/>
    <w:rsid w:val="00D56801"/>
    <w:rsid w:val="00D65ADC"/>
    <w:rsid w:val="00D66555"/>
    <w:rsid w:val="00D66BCA"/>
    <w:rsid w:val="00D72CCA"/>
    <w:rsid w:val="00D778FB"/>
    <w:rsid w:val="00D93FDA"/>
    <w:rsid w:val="00D969C6"/>
    <w:rsid w:val="00DA5922"/>
    <w:rsid w:val="00DA7CD3"/>
    <w:rsid w:val="00DB6FA3"/>
    <w:rsid w:val="00DD4CB6"/>
    <w:rsid w:val="00DE382E"/>
    <w:rsid w:val="00DE610D"/>
    <w:rsid w:val="00DE687E"/>
    <w:rsid w:val="00DE69FF"/>
    <w:rsid w:val="00DF5CB0"/>
    <w:rsid w:val="00E07E1A"/>
    <w:rsid w:val="00E110BF"/>
    <w:rsid w:val="00E11F51"/>
    <w:rsid w:val="00E228A4"/>
    <w:rsid w:val="00E35745"/>
    <w:rsid w:val="00E40CEE"/>
    <w:rsid w:val="00E61BDA"/>
    <w:rsid w:val="00E629B5"/>
    <w:rsid w:val="00E74CC0"/>
    <w:rsid w:val="00E81EFE"/>
    <w:rsid w:val="00E91CC7"/>
    <w:rsid w:val="00E923F6"/>
    <w:rsid w:val="00E95436"/>
    <w:rsid w:val="00EA79AC"/>
    <w:rsid w:val="00EB4DB2"/>
    <w:rsid w:val="00EB6DD9"/>
    <w:rsid w:val="00EC7191"/>
    <w:rsid w:val="00EC7858"/>
    <w:rsid w:val="00ED2DF5"/>
    <w:rsid w:val="00ED3956"/>
    <w:rsid w:val="00EF0E63"/>
    <w:rsid w:val="00EF223C"/>
    <w:rsid w:val="00EF535F"/>
    <w:rsid w:val="00F14060"/>
    <w:rsid w:val="00F14A7D"/>
    <w:rsid w:val="00F17ED4"/>
    <w:rsid w:val="00F2033F"/>
    <w:rsid w:val="00F3783C"/>
    <w:rsid w:val="00F40C88"/>
    <w:rsid w:val="00F5073A"/>
    <w:rsid w:val="00F6785E"/>
    <w:rsid w:val="00F728E9"/>
    <w:rsid w:val="00F73FED"/>
    <w:rsid w:val="00F860DE"/>
    <w:rsid w:val="00F86A0C"/>
    <w:rsid w:val="00FB1641"/>
    <w:rsid w:val="00FB462B"/>
    <w:rsid w:val="00FC0613"/>
    <w:rsid w:val="00FC137A"/>
    <w:rsid w:val="00FC368D"/>
    <w:rsid w:val="00FC5F58"/>
    <w:rsid w:val="00FE0B0B"/>
    <w:rsid w:val="00FE3F7B"/>
    <w:rsid w:val="00FE7F7D"/>
    <w:rsid w:val="00FF3BF8"/>
    <w:rsid w:val="00FF3ED3"/>
    <w:rsid w:val="0472656F"/>
    <w:rsid w:val="08906AB3"/>
    <w:rsid w:val="09630EDC"/>
    <w:rsid w:val="15BE6A5D"/>
    <w:rsid w:val="17CB10AD"/>
    <w:rsid w:val="246975F1"/>
    <w:rsid w:val="274666E2"/>
    <w:rsid w:val="2CE656A3"/>
    <w:rsid w:val="2FC93DBD"/>
    <w:rsid w:val="31E01292"/>
    <w:rsid w:val="31F10F52"/>
    <w:rsid w:val="32C20171"/>
    <w:rsid w:val="33C5616B"/>
    <w:rsid w:val="38DE3D98"/>
    <w:rsid w:val="3C3D7320"/>
    <w:rsid w:val="3CCD5F33"/>
    <w:rsid w:val="3F582DB4"/>
    <w:rsid w:val="407F4018"/>
    <w:rsid w:val="431A7B56"/>
    <w:rsid w:val="4E7124F0"/>
    <w:rsid w:val="52D05FAB"/>
    <w:rsid w:val="56CD0FCD"/>
    <w:rsid w:val="58CF2659"/>
    <w:rsid w:val="5C3F1D14"/>
    <w:rsid w:val="5EF63D05"/>
    <w:rsid w:val="61DF3FED"/>
    <w:rsid w:val="649426E0"/>
    <w:rsid w:val="68587F1D"/>
    <w:rsid w:val="6A1D4773"/>
    <w:rsid w:val="6D1A2E8D"/>
    <w:rsid w:val="6F0D0399"/>
    <w:rsid w:val="7463199E"/>
    <w:rsid w:val="755D791A"/>
    <w:rsid w:val="76956FDE"/>
    <w:rsid w:val="76CC1BDE"/>
    <w:rsid w:val="76EA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19"/>
    <w:qFormat/>
    <w:uiPriority w:val="0"/>
    <w:rPr>
      <w:rFonts w:ascii="宋体" w:hAnsi="宋体"/>
      <w:sz w:val="28"/>
    </w:rPr>
  </w:style>
  <w:style w:type="paragraph" w:styleId="6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7">
    <w:name w:val="Date"/>
    <w:basedOn w:val="1"/>
    <w:next w:val="1"/>
    <w:link w:val="20"/>
    <w:qFormat/>
    <w:uiPriority w:val="0"/>
    <w:pPr>
      <w:ind w:left="100" w:leftChars="2500"/>
    </w:pPr>
  </w:style>
  <w:style w:type="paragraph" w:styleId="8">
    <w:name w:val="Balloon Text"/>
    <w:basedOn w:val="1"/>
    <w:semiHidden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FollowedHyperlink"/>
    <w:basedOn w:val="14"/>
    <w:qFormat/>
    <w:uiPriority w:val="0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6">
    <w:name w:val="Hyperlink"/>
    <w:qFormat/>
    <w:uiPriority w:val="0"/>
    <w:rPr>
      <w:color w:val="0000FF"/>
      <w:u w:val="single"/>
    </w:rPr>
  </w:style>
  <w:style w:type="paragraph" w:customStyle="1" w:styleId="17">
    <w:name w:val="大标"/>
    <w:basedOn w:val="1"/>
    <w:qFormat/>
    <w:uiPriority w:val="0"/>
    <w:pPr>
      <w:spacing w:beforeLines="100" w:afterLines="100" w:line="440" w:lineRule="exact"/>
      <w:jc w:val="center"/>
    </w:pPr>
    <w:rPr>
      <w:rFonts w:ascii="宋体" w:hAnsi="宋体" w:eastAsia="黑体"/>
      <w:b/>
      <w:snapToGrid w:val="0"/>
      <w:kern w:val="0"/>
      <w:sz w:val="32"/>
    </w:rPr>
  </w:style>
  <w:style w:type="paragraph" w:customStyle="1" w:styleId="18">
    <w:name w:val="一级标"/>
    <w:basedOn w:val="6"/>
    <w:qFormat/>
    <w:uiPriority w:val="0"/>
    <w:pPr>
      <w:spacing w:beforeLines="30" w:afterLines="30"/>
    </w:pPr>
    <w:rPr>
      <w:rFonts w:eastAsia="黑体"/>
      <w:b/>
      <w:snapToGrid w:val="0"/>
      <w:sz w:val="24"/>
    </w:rPr>
  </w:style>
  <w:style w:type="character" w:customStyle="1" w:styleId="19">
    <w:name w:val="正文文本 Char"/>
    <w:link w:val="5"/>
    <w:qFormat/>
    <w:locked/>
    <w:uiPriority w:val="0"/>
    <w:rPr>
      <w:rFonts w:ascii="宋体" w:hAnsi="宋体" w:eastAsia="宋体"/>
      <w:kern w:val="2"/>
      <w:sz w:val="28"/>
      <w:szCs w:val="24"/>
      <w:lang w:val="en-US" w:eastAsia="zh-CN" w:bidi="ar-SA"/>
    </w:rPr>
  </w:style>
  <w:style w:type="character" w:customStyle="1" w:styleId="20">
    <w:name w:val="日期 Char"/>
    <w:link w:val="7"/>
    <w:qFormat/>
    <w:uiPriority w:val="0"/>
    <w:rPr>
      <w:kern w:val="2"/>
      <w:sz w:val="21"/>
      <w:szCs w:val="24"/>
    </w:rPr>
  </w:style>
  <w:style w:type="character" w:customStyle="1" w:styleId="21">
    <w:name w:val="标题 2 Char"/>
    <w:link w:val="3"/>
    <w:qFormat/>
    <w:uiPriority w:val="0"/>
    <w:rPr>
      <w:rFonts w:ascii="Arial" w:hAnsi="Arial" w:eastAsia="黑体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662</Words>
  <Characters>732</Characters>
  <Lines>5</Lines>
  <Paragraphs>1</Paragraphs>
  <TotalTime>304</TotalTime>
  <ScaleCrop>false</ScaleCrop>
  <LinksUpToDate>false</LinksUpToDate>
  <CharactersWithSpaces>732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2019-06-03T01:37:00Z</dcterms:created>
  <dc:creator>Administrator</dc:creator>
  <cp:lastModifiedBy>JOLLY( '◇' )</cp:lastModifiedBy>
  <cp:lastPrinted>2026-06-23T00:45:18Z</cp:lastPrinted>
  <dcterms:modified xsi:type="dcterms:W3CDTF">2026-06-23T00:46:26Z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DABB5C4FEC6645139D01D9A04401C213</vt:lpwstr>
  </property>
  <property fmtid="{D5CDD505-2E9C-101B-9397-08002B2CF9AE}" pid="4" name="KSOTemplateDocerSaveRecord">
    <vt:lpwstr>eyJoZGlkIjoiNGQwNzE5YTBkOTIzZTQzYWIxMjYwYTA0ZDJkNjFiMWEiLCJ1c2VySWQiOiIyNTQxOTc4NjUifQ==</vt:lpwstr>
  </property>
</Properties>
</file>