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78D3D">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auto"/>
          <w:sz w:val="40"/>
          <w:szCs w:val="40"/>
          <w:lang w:val="en-US" w:eastAsia="zh-CN"/>
        </w:rPr>
        <w:t>广科学院两校区配电房维修维护项目</w:t>
      </w:r>
      <w:r>
        <w:rPr>
          <w:rFonts w:hint="eastAsia" w:asciiTheme="minorEastAsia" w:hAnsiTheme="minorEastAsia" w:eastAsiaTheme="minorEastAsia" w:cstheme="minorEastAsia"/>
          <w:b/>
          <w:bCs/>
          <w:color w:val="auto"/>
          <w:sz w:val="40"/>
          <w:szCs w:val="40"/>
          <w:lang w:val="en-US" w:eastAsia="zh-CN"/>
        </w:rPr>
        <w:br w:type="textWrapping"/>
      </w:r>
      <w:r>
        <w:rPr>
          <w:rFonts w:hint="eastAsia" w:asciiTheme="minorEastAsia" w:hAnsiTheme="minorEastAsia" w:eastAsiaTheme="minorEastAsia" w:cstheme="minorEastAsia"/>
          <w:b/>
          <w:bCs/>
          <w:color w:val="auto"/>
          <w:sz w:val="40"/>
          <w:szCs w:val="40"/>
          <w:lang w:val="en-US" w:eastAsia="zh-CN"/>
        </w:rPr>
        <w:t>报价清单</w:t>
      </w:r>
    </w:p>
    <w:p w14:paraId="47179668">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一、项目服务要求</w:t>
      </w:r>
    </w:p>
    <w:tbl>
      <w:tblPr>
        <w:tblStyle w:val="3"/>
        <w:tblW w:w="8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4"/>
        <w:gridCol w:w="2033"/>
        <w:gridCol w:w="3411"/>
        <w:gridCol w:w="2171"/>
      </w:tblGrid>
      <w:tr w14:paraId="3DFF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6815">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校区</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C77D">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维护项目</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686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具体内容</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38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频率要求</w:t>
            </w:r>
          </w:p>
        </w:tc>
      </w:tr>
      <w:tr w14:paraId="07B1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53785">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松山湖校区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AC7">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1.电气设备绝缘性试验</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3C0B">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(1)绝缘电阻</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(2)测量介质损耗因数</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(3)直流耐压试验和泄漏电流测量</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(4)交流耐压试验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(5)感应耐压试验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352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定期检验</w:t>
            </w:r>
            <w:bookmarkStart w:id="0" w:name="_GoBack"/>
            <w:bookmarkEnd w:id="0"/>
            <w:r>
              <w:rPr>
                <w:rFonts w:hint="eastAsia" w:asciiTheme="minorEastAsia" w:hAnsiTheme="minorEastAsia" w:eastAsiaTheme="minorEastAsia" w:cstheme="minorEastAsia"/>
                <w:color w:val="auto"/>
                <w:lang w:val="en-US" w:eastAsia="zh-CN"/>
              </w:rPr>
              <w:t>试验</w:t>
            </w:r>
          </w:p>
        </w:tc>
      </w:tr>
      <w:tr w14:paraId="3941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1"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DD4C7">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9E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2.电气设备特性试验</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3F4">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(1)变压器特性试验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(2)断路器特性试验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(3)电力电缆特性试验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(4)互感器特性试验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(5)高低压开关柜特性试验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(6)接地装置特性试验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(7)蓄电池特性试验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(8)继电器特性试验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041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定期检验试验</w:t>
            </w:r>
          </w:p>
        </w:tc>
      </w:tr>
      <w:tr w14:paraId="7C80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6A323">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5C48">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3.绝缘工具及标识标牌检查</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581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检查绝缘鞋、绝缘手套、高压试电笔、高压绝缘棒、绝缘垫、灭火器、应急照明、出线图、操作指南等警示标牌是否需更换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5FCA">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定期检查</w:t>
            </w:r>
          </w:p>
        </w:tc>
      </w:tr>
      <w:tr w14:paraId="27E4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0E07">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7A8">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4.问题记录与整改</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E24">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检测中发现需维修整改的问题需记录并上报，提交维修方案及报价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51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实时反馈</w:t>
            </w:r>
          </w:p>
        </w:tc>
      </w:tr>
      <w:tr w14:paraId="3174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8F06">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nil"/>
              <w:right w:val="single" w:color="000000" w:sz="4" w:space="0"/>
            </w:tcBorders>
            <w:shd w:val="clear" w:color="auto" w:fill="auto"/>
            <w:vAlign w:val="center"/>
          </w:tcPr>
          <w:p w14:paraId="2A8ECFD7">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5.季度维护与巡检</w:t>
            </w:r>
          </w:p>
        </w:tc>
        <w:tc>
          <w:tcPr>
            <w:tcW w:w="3411" w:type="dxa"/>
            <w:tcBorders>
              <w:top w:val="single" w:color="000000" w:sz="4" w:space="0"/>
              <w:left w:val="single" w:color="000000" w:sz="4" w:space="0"/>
              <w:bottom w:val="nil"/>
              <w:right w:val="single" w:color="000000" w:sz="4" w:space="0"/>
            </w:tcBorders>
            <w:shd w:val="clear" w:color="auto" w:fill="auto"/>
            <w:vAlign w:val="center"/>
          </w:tcPr>
          <w:p w14:paraId="4021F66A">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常规检查、设备保养、提交巡检记录及运行报告</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A98F4E">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每季度一次</w:t>
            </w:r>
          </w:p>
        </w:tc>
      </w:tr>
      <w:tr w14:paraId="3D66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F25E">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南城校区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60CC">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1.季度检查</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B9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(1)测试散热风扇</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(2)检查异常发热/放电声</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(3)测试温控器</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(4)清洁变压器外罩</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(5)配电柜检查与清扫</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(6)仪表显示及指示灯功能检查</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(7)柜体标识检查</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(8)防小动物措施检查</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(9)电缆接线端头检查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086D">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每季度一次</w:t>
            </w:r>
          </w:p>
        </w:tc>
      </w:tr>
      <w:tr w14:paraId="3CAF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98DF">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7B5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2.年度停电预防性试验</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16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对配电设施进行停电预防性试验，并出具合规试验报告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C13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一次</w:t>
            </w:r>
          </w:p>
        </w:tc>
      </w:tr>
      <w:tr w14:paraId="0DFC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0F17">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91B">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3.年度工具耐压测试</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B4E5">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(1)绝缘靴/手套耐压测试</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(2)高压验电笔耐压测试</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(3)接地线耐压测试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3F45">
            <w:pP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eastAsia="zh-CN"/>
              </w:rPr>
              <w:t>强制检测一次</w:t>
            </w:r>
          </w:p>
        </w:tc>
      </w:tr>
      <w:tr w14:paraId="6C79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1408E">
            <w:pPr>
              <w:rPr>
                <w:rFonts w:hint="eastAsia" w:asciiTheme="minorEastAsia" w:hAnsiTheme="minorEastAsia" w:eastAsiaTheme="minorEastAsia" w:cstheme="minorEastAsia"/>
                <w:color w:val="auto"/>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D44F">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4.消防设施检测</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78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检查配置的消防设施及设备功能是否正常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347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定期检测</w:t>
            </w:r>
          </w:p>
        </w:tc>
      </w:tr>
    </w:tbl>
    <w:p w14:paraId="6786F40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二、服务质量要求</w:t>
      </w:r>
    </w:p>
    <w:p w14:paraId="76D696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1.试验标准：严格执行《电力设备预防性试验规程》（DL/T 596）</w:t>
      </w:r>
    </w:p>
    <w:p w14:paraId="7F274C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2.数据管理：建立完善的维护制度，定期对设备进行巡检和保养。</w:t>
      </w:r>
    </w:p>
    <w:p w14:paraId="19CAA36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3.作业人员须持证上岗并配备全套绝缘防护装备</w:t>
      </w:r>
    </w:p>
    <w:p w14:paraId="2A3DA2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4.试验区域设置物理隔离及警示标识</w:t>
      </w:r>
    </w:p>
    <w:p w14:paraId="7B32A4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5.故障修复率100%（48小时内完成），</w:t>
      </w:r>
    </w:p>
    <w:p w14:paraId="328EDF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6.维修响应时间：对于设备故障，应在24小时内响应，48小时内修复。</w:t>
      </w:r>
    </w:p>
    <w:p w14:paraId="4A2E6B4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三、报价表</w:t>
      </w:r>
    </w:p>
    <w:p w14:paraId="7BF338B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广科南城校区电气设备预防性试验项目</w:t>
      </w:r>
    </w:p>
    <w:tbl>
      <w:tblPr>
        <w:tblStyle w:val="3"/>
        <w:tblW w:w="8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501"/>
        <w:gridCol w:w="1300"/>
        <w:gridCol w:w="683"/>
        <w:gridCol w:w="617"/>
        <w:gridCol w:w="1166"/>
        <w:gridCol w:w="1078"/>
        <w:gridCol w:w="1602"/>
      </w:tblGrid>
      <w:tr w14:paraId="1E45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8F8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4FC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4C8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型号</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规格</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7E8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2D2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数量</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121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5C9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合价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4E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备注</w:t>
            </w:r>
          </w:p>
        </w:tc>
      </w:tr>
      <w:tr w14:paraId="5CEC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E28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786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南门配电房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C1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2F2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CFC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992">
            <w:pPr>
              <w:jc w:val="center"/>
              <w:rPr>
                <w:rFonts w:hint="eastAsia" w:asciiTheme="minorEastAsia" w:hAnsiTheme="minorEastAsia" w:eastAsiaTheme="minorEastAsia" w:cstheme="minorEastAsia"/>
                <w:color w:val="auto"/>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F384">
            <w:pPr>
              <w:jc w:val="center"/>
              <w:rPr>
                <w:rFonts w:hint="eastAsia" w:asciiTheme="minorEastAsia" w:hAnsiTheme="minorEastAsia" w:eastAsiaTheme="minorEastAsia" w:cstheme="minorEastAsia"/>
                <w:color w:val="auto"/>
              </w:rPr>
            </w:pPr>
          </w:p>
        </w:tc>
        <w:tc>
          <w:tcPr>
            <w:tcW w:w="1602" w:type="dxa"/>
            <w:vMerge w:val="restart"/>
            <w:tcBorders>
              <w:top w:val="single" w:color="000000" w:sz="4" w:space="0"/>
              <w:left w:val="single" w:color="000000" w:sz="4" w:space="0"/>
              <w:right w:val="single" w:color="000000" w:sz="4" w:space="0"/>
            </w:tcBorders>
            <w:shd w:val="clear" w:color="auto" w:fill="auto"/>
            <w:vAlign w:val="center"/>
          </w:tcPr>
          <w:p w14:paraId="33DAA26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免费赠送配电房工具检测一次</w:t>
            </w:r>
          </w:p>
        </w:tc>
      </w:tr>
      <w:tr w14:paraId="08A7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093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129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东门配电房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E4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CA4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2E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E45">
            <w:pPr>
              <w:jc w:val="center"/>
              <w:rPr>
                <w:rFonts w:hint="eastAsia" w:asciiTheme="minorEastAsia" w:hAnsiTheme="minorEastAsia" w:eastAsiaTheme="minorEastAsia" w:cstheme="minorEastAsia"/>
                <w:color w:val="auto"/>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3B72">
            <w:pPr>
              <w:jc w:val="center"/>
              <w:rPr>
                <w:rFonts w:hint="eastAsia" w:asciiTheme="minorEastAsia" w:hAnsiTheme="minorEastAsia" w:eastAsiaTheme="minorEastAsia" w:cstheme="minorEastAsia"/>
                <w:color w:val="auto"/>
              </w:rPr>
            </w:pPr>
          </w:p>
        </w:tc>
        <w:tc>
          <w:tcPr>
            <w:tcW w:w="1602" w:type="dxa"/>
            <w:vMerge w:val="continue"/>
            <w:tcBorders>
              <w:left w:val="single" w:color="000000" w:sz="4" w:space="0"/>
              <w:right w:val="single" w:color="000000" w:sz="4" w:space="0"/>
            </w:tcBorders>
            <w:shd w:val="clear" w:color="auto" w:fill="auto"/>
            <w:vAlign w:val="center"/>
          </w:tcPr>
          <w:p w14:paraId="58F44F54">
            <w:pPr>
              <w:jc w:val="center"/>
              <w:rPr>
                <w:rFonts w:hint="eastAsia" w:asciiTheme="minorEastAsia" w:hAnsiTheme="minorEastAsia" w:eastAsiaTheme="minorEastAsia" w:cstheme="minorEastAsia"/>
                <w:color w:val="auto"/>
              </w:rPr>
            </w:pPr>
          </w:p>
        </w:tc>
      </w:tr>
      <w:tr w14:paraId="3B7A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2AE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DE6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雅园配电房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141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800kVA</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665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973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C61C">
            <w:pPr>
              <w:jc w:val="center"/>
              <w:rPr>
                <w:rFonts w:hint="eastAsia" w:asciiTheme="minorEastAsia" w:hAnsiTheme="minorEastAsia" w:eastAsiaTheme="minorEastAsia" w:cstheme="minorEastAsia"/>
                <w:color w:val="auto"/>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6586">
            <w:pPr>
              <w:jc w:val="center"/>
              <w:rPr>
                <w:rFonts w:hint="eastAsia" w:asciiTheme="minorEastAsia" w:hAnsiTheme="minorEastAsia" w:eastAsiaTheme="minorEastAsia" w:cstheme="minorEastAsia"/>
                <w:color w:val="auto"/>
              </w:rPr>
            </w:pPr>
          </w:p>
        </w:tc>
        <w:tc>
          <w:tcPr>
            <w:tcW w:w="1602" w:type="dxa"/>
            <w:vMerge w:val="continue"/>
            <w:tcBorders>
              <w:left w:val="single" w:color="000000" w:sz="4" w:space="0"/>
              <w:right w:val="single" w:color="000000" w:sz="4" w:space="0"/>
            </w:tcBorders>
            <w:shd w:val="clear" w:color="auto" w:fill="auto"/>
            <w:vAlign w:val="center"/>
          </w:tcPr>
          <w:p w14:paraId="323A1DE1">
            <w:pPr>
              <w:jc w:val="center"/>
              <w:rPr>
                <w:rFonts w:hint="eastAsia" w:asciiTheme="minorEastAsia" w:hAnsiTheme="minorEastAsia" w:eastAsiaTheme="minorEastAsia" w:cstheme="minorEastAsia"/>
                <w:color w:val="auto"/>
              </w:rPr>
            </w:pPr>
          </w:p>
        </w:tc>
      </w:tr>
      <w:tr w14:paraId="3D85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363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C0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西平教师公寓配电房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5D0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800kVA</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654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88A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A025">
            <w:pPr>
              <w:jc w:val="center"/>
              <w:rPr>
                <w:rFonts w:hint="eastAsia" w:asciiTheme="minorEastAsia" w:hAnsiTheme="minorEastAsia" w:eastAsiaTheme="minorEastAsia" w:cstheme="minorEastAsia"/>
                <w:color w:val="auto"/>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59B5">
            <w:pPr>
              <w:jc w:val="center"/>
              <w:rPr>
                <w:rFonts w:hint="eastAsia" w:asciiTheme="minorEastAsia" w:hAnsiTheme="minorEastAsia" w:eastAsiaTheme="minorEastAsia" w:cstheme="minorEastAsia"/>
                <w:color w:val="auto"/>
              </w:rPr>
            </w:pPr>
          </w:p>
        </w:tc>
        <w:tc>
          <w:tcPr>
            <w:tcW w:w="1602" w:type="dxa"/>
            <w:vMerge w:val="continue"/>
            <w:tcBorders>
              <w:left w:val="single" w:color="000000" w:sz="4" w:space="0"/>
              <w:right w:val="single" w:color="000000" w:sz="4" w:space="0"/>
            </w:tcBorders>
            <w:shd w:val="clear" w:color="auto" w:fill="auto"/>
            <w:vAlign w:val="center"/>
          </w:tcPr>
          <w:p w14:paraId="3C5A66FB">
            <w:pPr>
              <w:jc w:val="center"/>
              <w:rPr>
                <w:rFonts w:hint="eastAsia" w:asciiTheme="minorEastAsia" w:hAnsiTheme="minorEastAsia" w:eastAsiaTheme="minorEastAsia" w:cstheme="minorEastAsia"/>
                <w:color w:val="auto"/>
              </w:rPr>
            </w:pPr>
          </w:p>
        </w:tc>
      </w:tr>
      <w:tr w14:paraId="0AC2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5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7CFEABB">
            <w:pPr>
              <w:jc w:val="center"/>
              <w:rPr>
                <w:rFonts w:hint="eastAsia" w:asciiTheme="minorEastAsia" w:hAnsiTheme="minorEastAsia" w:eastAsiaTheme="minorEastAsia" w:cstheme="minorEastAsia"/>
                <w:color w:val="auto"/>
              </w:rPr>
            </w:pPr>
          </w:p>
        </w:tc>
        <w:tc>
          <w:tcPr>
            <w:tcW w:w="150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27B9FCA">
            <w:pPr>
              <w:jc w:val="center"/>
              <w:rPr>
                <w:rFonts w:hint="eastAsia" w:asciiTheme="minorEastAsia" w:hAnsiTheme="minorEastAsia" w:eastAsiaTheme="minorEastAsia" w:cstheme="minorEastAsia"/>
                <w:color w:val="auto"/>
              </w:rPr>
            </w:pP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74B5E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1000kVA</w:t>
            </w:r>
          </w:p>
        </w:tc>
        <w:tc>
          <w:tcPr>
            <w:tcW w:w="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86632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6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5B36C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11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440252">
            <w:pPr>
              <w:jc w:val="center"/>
              <w:rPr>
                <w:rFonts w:hint="eastAsia" w:asciiTheme="minorEastAsia" w:hAnsiTheme="minorEastAsia" w:eastAsiaTheme="minorEastAsia" w:cstheme="minorEastAsia"/>
                <w:color w:val="auto"/>
              </w:rPr>
            </w:pPr>
          </w:p>
        </w:tc>
        <w:tc>
          <w:tcPr>
            <w:tcW w:w="10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31A66D">
            <w:pPr>
              <w:jc w:val="center"/>
              <w:rPr>
                <w:rFonts w:hint="eastAsia" w:asciiTheme="minorEastAsia" w:hAnsiTheme="minorEastAsia" w:eastAsiaTheme="minorEastAsia" w:cstheme="minorEastAsia"/>
                <w:color w:val="auto"/>
              </w:rPr>
            </w:pPr>
          </w:p>
        </w:tc>
        <w:tc>
          <w:tcPr>
            <w:tcW w:w="1602" w:type="dxa"/>
            <w:vMerge w:val="continue"/>
            <w:tcBorders>
              <w:left w:val="single" w:color="000000" w:sz="4" w:space="0"/>
              <w:right w:val="single" w:color="000000" w:sz="4" w:space="0"/>
            </w:tcBorders>
            <w:shd w:val="clear" w:color="auto" w:fill="auto"/>
            <w:vAlign w:val="center"/>
          </w:tcPr>
          <w:p w14:paraId="2EBFD824">
            <w:pPr>
              <w:jc w:val="center"/>
              <w:rPr>
                <w:rFonts w:hint="eastAsia" w:asciiTheme="minorEastAsia" w:hAnsiTheme="minorEastAsia" w:eastAsiaTheme="minorEastAsia" w:cstheme="minorEastAsia"/>
                <w:color w:val="auto"/>
              </w:rPr>
            </w:pPr>
          </w:p>
        </w:tc>
      </w:tr>
      <w:tr w14:paraId="015F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00B63D">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15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5303EF">
            <w:pPr>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互感器更换</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21D351">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300/5</w:t>
            </w:r>
          </w:p>
        </w:tc>
        <w:tc>
          <w:tcPr>
            <w:tcW w:w="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D4C61E">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个</w:t>
            </w:r>
          </w:p>
        </w:tc>
        <w:tc>
          <w:tcPr>
            <w:tcW w:w="6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4EFB17">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３</w:t>
            </w:r>
          </w:p>
        </w:tc>
        <w:tc>
          <w:tcPr>
            <w:tcW w:w="11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BD20DC">
            <w:pPr>
              <w:jc w:val="center"/>
              <w:rPr>
                <w:rFonts w:hint="eastAsia" w:asciiTheme="minorEastAsia" w:hAnsiTheme="minorEastAsia" w:eastAsiaTheme="minorEastAsia" w:cstheme="minorEastAsia"/>
                <w:color w:val="auto"/>
              </w:rPr>
            </w:pPr>
          </w:p>
        </w:tc>
        <w:tc>
          <w:tcPr>
            <w:tcW w:w="107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364207C">
            <w:pPr>
              <w:jc w:val="center"/>
              <w:rPr>
                <w:rFonts w:hint="eastAsia" w:asciiTheme="minorEastAsia" w:hAnsiTheme="minorEastAsia" w:eastAsiaTheme="minorEastAsia" w:cstheme="minorEastAsia"/>
                <w:color w:val="auto"/>
              </w:rPr>
            </w:pPr>
          </w:p>
        </w:tc>
        <w:tc>
          <w:tcPr>
            <w:tcW w:w="1602" w:type="dxa"/>
            <w:vMerge w:val="continue"/>
            <w:tcBorders>
              <w:left w:val="single" w:color="000000" w:sz="4" w:space="0"/>
              <w:bottom w:val="single" w:color="000000" w:sz="4" w:space="0"/>
              <w:right w:val="single" w:color="000000" w:sz="4" w:space="0"/>
            </w:tcBorders>
            <w:shd w:val="clear" w:color="auto" w:fill="auto"/>
            <w:vAlign w:val="center"/>
          </w:tcPr>
          <w:p w14:paraId="20B120AC">
            <w:pPr>
              <w:jc w:val="center"/>
              <w:rPr>
                <w:rFonts w:hint="eastAsia" w:asciiTheme="minorEastAsia" w:hAnsiTheme="minorEastAsia" w:eastAsiaTheme="minorEastAsia" w:cstheme="minorEastAsia"/>
                <w:color w:val="auto"/>
              </w:rPr>
            </w:pPr>
          </w:p>
        </w:tc>
      </w:tr>
      <w:tr w14:paraId="2FF5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46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23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项目费用合计</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EC01">
            <w:pPr>
              <w:jc w:val="center"/>
              <w:rPr>
                <w:rFonts w:hint="eastAsia" w:asciiTheme="minorEastAsia" w:hAnsiTheme="minorEastAsia" w:eastAsiaTheme="minorEastAsia" w:cstheme="minorEastAsia"/>
                <w:color w:val="auto"/>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CF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单次试验（含税）</w:t>
            </w:r>
          </w:p>
        </w:tc>
      </w:tr>
    </w:tbl>
    <w:p w14:paraId="21A5D6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rPr>
      </w:pPr>
    </w:p>
    <w:p w14:paraId="2BB40E0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2FF8C03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广科松山湖校区配电房维修维护</w:t>
      </w:r>
    </w:p>
    <w:tbl>
      <w:tblPr>
        <w:tblStyle w:val="3"/>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2105"/>
        <w:gridCol w:w="1260"/>
        <w:gridCol w:w="718"/>
        <w:gridCol w:w="718"/>
        <w:gridCol w:w="1057"/>
        <w:gridCol w:w="574"/>
        <w:gridCol w:w="1061"/>
        <w:gridCol w:w="656"/>
      </w:tblGrid>
      <w:tr w14:paraId="1EDF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AB6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一、变压器试验</w:t>
            </w:r>
          </w:p>
        </w:tc>
      </w:tr>
      <w:tr w14:paraId="00E2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657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1DF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位置</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D72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74F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50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59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单价（元）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0AB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试验</w:t>
            </w:r>
            <w:r>
              <w:rPr>
                <w:rFonts w:hint="eastAsia" w:asciiTheme="minorEastAsia" w:hAnsiTheme="minorEastAsia" w:eastAsiaTheme="minorEastAsia" w:cstheme="minorEastAsia"/>
                <w:color w:val="auto"/>
                <w:lang w:val="en-US" w:eastAsia="zh-CN"/>
              </w:rPr>
              <w:br w:type="textWrapping"/>
            </w:r>
            <w:r>
              <w:rPr>
                <w:rFonts w:hint="eastAsia" w:asciiTheme="minorEastAsia" w:hAnsiTheme="minorEastAsia" w:eastAsiaTheme="minorEastAsia" w:cstheme="minorEastAsia"/>
                <w:color w:val="auto"/>
                <w:lang w:val="en-US" w:eastAsia="zh-CN"/>
              </w:rPr>
              <w:t>次数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2F3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合价（元）</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83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备注</w:t>
            </w:r>
          </w:p>
        </w:tc>
      </w:tr>
      <w:tr w14:paraId="1248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6F4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353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A3宿舍楼配电房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07E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8E8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F97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EB8">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4FE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ABA5">
            <w:pPr>
              <w:jc w:val="center"/>
              <w:rPr>
                <w:rFonts w:hint="eastAsia" w:asciiTheme="minorEastAsia" w:hAnsiTheme="minorEastAsia" w:eastAsiaTheme="minorEastAsia" w:cstheme="minorEastAsia"/>
                <w:color w:val="auto"/>
              </w:rPr>
            </w:pP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36E8">
            <w:pPr>
              <w:jc w:val="center"/>
              <w:rPr>
                <w:rFonts w:hint="eastAsia" w:asciiTheme="minorEastAsia" w:hAnsiTheme="minorEastAsia" w:eastAsiaTheme="minorEastAsia" w:cstheme="minorEastAsia"/>
                <w:color w:val="auto"/>
              </w:rPr>
            </w:pPr>
          </w:p>
        </w:tc>
      </w:tr>
      <w:tr w14:paraId="04E0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23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7D8F">
            <w:pPr>
              <w:jc w:val="center"/>
              <w:rPr>
                <w:rFonts w:hint="eastAsia" w:asciiTheme="minorEastAsia" w:hAnsiTheme="minorEastAsia" w:eastAsiaTheme="minorEastAsia" w:cstheme="minorEastAsia"/>
                <w:color w:val="auto"/>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F2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2000KVA变压器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D23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893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AEAD">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A55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729A">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E45E">
            <w:pPr>
              <w:jc w:val="center"/>
              <w:rPr>
                <w:rFonts w:hint="eastAsia" w:asciiTheme="minorEastAsia" w:hAnsiTheme="minorEastAsia" w:eastAsiaTheme="minorEastAsia" w:cstheme="minorEastAsia"/>
                <w:color w:val="auto"/>
              </w:rPr>
            </w:pPr>
          </w:p>
        </w:tc>
      </w:tr>
      <w:tr w14:paraId="39E8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423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DB0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L3实验楼配电房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C6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D60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B8F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426E">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F99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9C4">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8426">
            <w:pPr>
              <w:jc w:val="center"/>
              <w:rPr>
                <w:rFonts w:hint="eastAsia" w:asciiTheme="minorEastAsia" w:hAnsiTheme="minorEastAsia" w:eastAsiaTheme="minorEastAsia" w:cstheme="minorEastAsia"/>
                <w:color w:val="auto"/>
              </w:rPr>
            </w:pPr>
          </w:p>
        </w:tc>
      </w:tr>
      <w:tr w14:paraId="0BFB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530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231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A10宿舍楼配电房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80B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F0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2CF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6A5F">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06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AF6">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571B0">
            <w:pPr>
              <w:jc w:val="center"/>
              <w:rPr>
                <w:rFonts w:hint="eastAsia" w:asciiTheme="minorEastAsia" w:hAnsiTheme="minorEastAsia" w:eastAsiaTheme="minorEastAsia" w:cstheme="minorEastAsia"/>
                <w:color w:val="auto"/>
              </w:rPr>
            </w:pPr>
          </w:p>
        </w:tc>
      </w:tr>
      <w:tr w14:paraId="31AF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692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B17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三食堂配电房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97E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D9A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B27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07F4">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86B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8393">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37D7">
            <w:pPr>
              <w:jc w:val="center"/>
              <w:rPr>
                <w:rFonts w:hint="eastAsia" w:asciiTheme="minorEastAsia" w:hAnsiTheme="minorEastAsia" w:eastAsiaTheme="minorEastAsia" w:cstheme="minorEastAsia"/>
                <w:color w:val="auto"/>
              </w:rPr>
            </w:pPr>
          </w:p>
        </w:tc>
      </w:tr>
      <w:tr w14:paraId="3CD2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39F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750E">
            <w:pPr>
              <w:jc w:val="center"/>
              <w:rPr>
                <w:rFonts w:hint="eastAsia" w:asciiTheme="minorEastAsia" w:hAnsiTheme="minorEastAsia" w:eastAsiaTheme="minorEastAsia" w:cstheme="minorEastAsia"/>
                <w:color w:val="auto"/>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3AA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2000KVA变压器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F03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893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909">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78F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8CD">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D596">
            <w:pPr>
              <w:jc w:val="center"/>
              <w:rPr>
                <w:rFonts w:hint="eastAsia" w:asciiTheme="minorEastAsia" w:hAnsiTheme="minorEastAsia" w:eastAsiaTheme="minorEastAsia" w:cstheme="minorEastAsia"/>
                <w:color w:val="auto"/>
              </w:rPr>
            </w:pPr>
          </w:p>
        </w:tc>
      </w:tr>
      <w:tr w14:paraId="674F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CBE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AA2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图书馆配电房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66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1250KVA变压器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EB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A78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69D2">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4DF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EC64">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B3FE">
            <w:pPr>
              <w:jc w:val="center"/>
              <w:rPr>
                <w:rFonts w:hint="eastAsia" w:asciiTheme="minorEastAsia" w:hAnsiTheme="minorEastAsia" w:eastAsiaTheme="minorEastAsia" w:cstheme="minorEastAsia"/>
                <w:color w:val="auto"/>
              </w:rPr>
            </w:pPr>
          </w:p>
        </w:tc>
      </w:tr>
      <w:tr w14:paraId="765E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CCA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6906">
            <w:pPr>
              <w:jc w:val="center"/>
              <w:rPr>
                <w:rFonts w:hint="eastAsia" w:asciiTheme="minorEastAsia" w:hAnsiTheme="minorEastAsia" w:eastAsiaTheme="minorEastAsia" w:cstheme="minorEastAsia"/>
                <w:color w:val="auto"/>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03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1600kVA变压器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4BC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1F4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9BFE">
            <w:pPr>
              <w:jc w:val="center"/>
              <w:rPr>
                <w:rFonts w:hint="eastAsia" w:asciiTheme="minorEastAsia" w:hAnsiTheme="minorEastAsia" w:eastAsiaTheme="minorEastAsia" w:cstheme="minorEastAsia"/>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52D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3B9">
            <w:pPr>
              <w:jc w:val="center"/>
              <w:rPr>
                <w:rFonts w:hint="eastAsia" w:asciiTheme="minorEastAsia" w:hAnsiTheme="minorEastAsia" w:eastAsiaTheme="minorEastAsia" w:cstheme="minorEastAsia"/>
                <w:color w:va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C440">
            <w:pPr>
              <w:jc w:val="center"/>
              <w:rPr>
                <w:rFonts w:hint="eastAsia" w:asciiTheme="minorEastAsia" w:hAnsiTheme="minorEastAsia" w:eastAsiaTheme="minorEastAsia" w:cstheme="minorEastAsia"/>
                <w:color w:val="auto"/>
              </w:rPr>
            </w:pPr>
          </w:p>
        </w:tc>
      </w:tr>
      <w:tr w14:paraId="2724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3F2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小计</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6151">
            <w:pPr>
              <w:jc w:val="center"/>
              <w:rPr>
                <w:rFonts w:hint="eastAsia" w:asciiTheme="minorEastAsia" w:hAnsiTheme="minorEastAsia" w:eastAsiaTheme="minorEastAsia" w:cstheme="minorEastAsia"/>
                <w:color w:val="auto"/>
              </w:rPr>
            </w:pPr>
          </w:p>
        </w:tc>
      </w:tr>
    </w:tbl>
    <w:tbl>
      <w:tblPr>
        <w:tblStyle w:val="3"/>
        <w:tblpPr w:leftFromText="180" w:rightFromText="180" w:vertAnchor="text" w:horzAnchor="page" w:tblpX="1882" w:tblpY="597"/>
        <w:tblOverlap w:val="never"/>
        <w:tblW w:w="8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1396"/>
        <w:gridCol w:w="967"/>
        <w:gridCol w:w="967"/>
        <w:gridCol w:w="1429"/>
        <w:gridCol w:w="2704"/>
      </w:tblGrid>
      <w:tr w14:paraId="2652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84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F30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二、高低压配电房配电配件</w:t>
            </w:r>
          </w:p>
        </w:tc>
      </w:tr>
      <w:tr w14:paraId="6742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7BA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ACD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配件名称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7F5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91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单位</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0E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单价（元）</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4D8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备注</w:t>
            </w:r>
          </w:p>
        </w:tc>
      </w:tr>
      <w:tr w14:paraId="0AE7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68C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E4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高压柜门门栓</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9B2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80F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94BB">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15F9">
            <w:pPr>
              <w:jc w:val="center"/>
              <w:rPr>
                <w:rFonts w:hint="eastAsia" w:asciiTheme="minorEastAsia" w:hAnsiTheme="minorEastAsia" w:eastAsiaTheme="minorEastAsia" w:cstheme="minorEastAsia"/>
                <w:color w:val="auto"/>
              </w:rPr>
            </w:pPr>
          </w:p>
        </w:tc>
      </w:tr>
      <w:tr w14:paraId="4349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175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6FFD4B8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高压室通风机封网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64F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4D0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A7B5">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198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不锈钢网，网孔不大于5*5mm</w:t>
            </w:r>
          </w:p>
        </w:tc>
      </w:tr>
      <w:tr w14:paraId="2952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B16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76A4306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绝缘工具试验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6E4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59D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4E30">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2B0A">
            <w:pPr>
              <w:jc w:val="center"/>
              <w:rPr>
                <w:rFonts w:hint="eastAsia" w:asciiTheme="minorEastAsia" w:hAnsiTheme="minorEastAsia" w:eastAsiaTheme="minorEastAsia" w:cstheme="minorEastAsia"/>
                <w:color w:val="auto"/>
              </w:rPr>
            </w:pPr>
          </w:p>
        </w:tc>
      </w:tr>
      <w:tr w14:paraId="7B62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3CB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487FBB9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绝缘胶垫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54F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881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米</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621D">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CB5B">
            <w:pPr>
              <w:jc w:val="center"/>
              <w:rPr>
                <w:rFonts w:hint="eastAsia" w:asciiTheme="minorEastAsia" w:hAnsiTheme="minorEastAsia" w:eastAsiaTheme="minorEastAsia" w:cstheme="minorEastAsia"/>
                <w:color w:val="auto"/>
              </w:rPr>
            </w:pPr>
          </w:p>
        </w:tc>
      </w:tr>
      <w:tr w14:paraId="7F96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76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1B6CC11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灭火器箱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25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02E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套</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A10">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FD7">
            <w:pPr>
              <w:jc w:val="center"/>
              <w:rPr>
                <w:rFonts w:hint="eastAsia" w:asciiTheme="minorEastAsia" w:hAnsiTheme="minorEastAsia" w:eastAsiaTheme="minorEastAsia" w:cstheme="minorEastAsia"/>
                <w:color w:val="auto"/>
              </w:rPr>
            </w:pPr>
          </w:p>
        </w:tc>
      </w:tr>
      <w:tr w14:paraId="1BE0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E8F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3D42232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低压室窗户封网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D5E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6E6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m2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D2C2">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9263">
            <w:pPr>
              <w:jc w:val="center"/>
              <w:rPr>
                <w:rFonts w:hint="eastAsia" w:asciiTheme="minorEastAsia" w:hAnsiTheme="minorEastAsia" w:eastAsiaTheme="minorEastAsia" w:cstheme="minorEastAsia"/>
                <w:color w:val="auto"/>
              </w:rPr>
            </w:pPr>
          </w:p>
        </w:tc>
      </w:tr>
      <w:tr w14:paraId="3C21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F7B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7</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3B30046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电房孔洞封堵</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376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241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项</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6566">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776A">
            <w:pPr>
              <w:jc w:val="center"/>
              <w:rPr>
                <w:rFonts w:hint="eastAsia" w:asciiTheme="minorEastAsia" w:hAnsiTheme="minorEastAsia" w:eastAsiaTheme="minorEastAsia" w:cstheme="minorEastAsia"/>
                <w:color w:val="auto"/>
              </w:rPr>
            </w:pPr>
          </w:p>
        </w:tc>
      </w:tr>
      <w:tr w14:paraId="4168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2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8</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275A1C0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变压器室孔洞封堵</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218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C463">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53F7">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954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800*800花纹钢板</w:t>
            </w:r>
          </w:p>
        </w:tc>
      </w:tr>
      <w:tr w14:paraId="519F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328C">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9</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0D35B19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门口警示牌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B68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CA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913F">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6B1E">
            <w:pPr>
              <w:jc w:val="center"/>
              <w:rPr>
                <w:rFonts w:hint="eastAsia" w:asciiTheme="minorEastAsia" w:hAnsiTheme="minorEastAsia" w:eastAsiaTheme="minorEastAsia" w:cstheme="minorEastAsia"/>
                <w:color w:val="auto"/>
              </w:rPr>
            </w:pPr>
          </w:p>
        </w:tc>
      </w:tr>
      <w:tr w14:paraId="00E0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905">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10</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51348D0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通风机控制箱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4E5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1C3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台</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A7C4">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2C5A">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配置时间继电器</w:t>
            </w:r>
          </w:p>
        </w:tc>
      </w:tr>
      <w:tr w14:paraId="7470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29B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11</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365A20B6">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通风机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3734">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60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1F75">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B9E5">
            <w:pPr>
              <w:jc w:val="center"/>
              <w:rPr>
                <w:rFonts w:hint="eastAsia" w:asciiTheme="minorEastAsia" w:hAnsiTheme="minorEastAsia" w:eastAsiaTheme="minorEastAsia" w:cstheme="minorEastAsia"/>
                <w:color w:val="auto"/>
              </w:rPr>
            </w:pPr>
          </w:p>
        </w:tc>
      </w:tr>
      <w:tr w14:paraId="13DF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0AC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12</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051BF9D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低压配电柜指示灯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4FDD">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3C5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EA67">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FE40">
            <w:pPr>
              <w:jc w:val="center"/>
              <w:rPr>
                <w:rFonts w:hint="eastAsia" w:asciiTheme="minorEastAsia" w:hAnsiTheme="minorEastAsia" w:eastAsiaTheme="minorEastAsia" w:cstheme="minorEastAsia"/>
                <w:color w:val="auto"/>
              </w:rPr>
            </w:pPr>
          </w:p>
        </w:tc>
      </w:tr>
      <w:tr w14:paraId="6349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7C1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13</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4502981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低压柜操作手柄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C3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844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A20C">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5A18">
            <w:pPr>
              <w:jc w:val="center"/>
              <w:rPr>
                <w:rFonts w:hint="eastAsia" w:asciiTheme="minorEastAsia" w:hAnsiTheme="minorEastAsia" w:eastAsiaTheme="minorEastAsia" w:cstheme="minorEastAsia"/>
                <w:color w:val="auto"/>
              </w:rPr>
            </w:pPr>
          </w:p>
        </w:tc>
      </w:tr>
      <w:tr w14:paraId="2A81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89D8">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14</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0587429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补偿柜电容投切指示灯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D09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7BC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5762">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01DB">
            <w:pPr>
              <w:jc w:val="center"/>
              <w:rPr>
                <w:rFonts w:hint="eastAsia" w:asciiTheme="minorEastAsia" w:hAnsiTheme="minorEastAsia" w:eastAsiaTheme="minorEastAsia" w:cstheme="minorEastAsia"/>
                <w:color w:val="auto"/>
              </w:rPr>
            </w:pPr>
          </w:p>
        </w:tc>
      </w:tr>
      <w:tr w14:paraId="6D13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7089">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15</w:t>
            </w:r>
          </w:p>
        </w:tc>
        <w:tc>
          <w:tcPr>
            <w:tcW w:w="1396" w:type="dxa"/>
            <w:tcBorders>
              <w:top w:val="single" w:color="000000" w:sz="4" w:space="0"/>
              <w:left w:val="nil"/>
              <w:bottom w:val="single" w:color="000000" w:sz="4" w:space="0"/>
              <w:right w:val="single" w:color="000000" w:sz="4" w:space="0"/>
            </w:tcBorders>
            <w:shd w:val="clear" w:color="auto" w:fill="auto"/>
            <w:vAlign w:val="center"/>
          </w:tcPr>
          <w:p w14:paraId="54418D4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电流表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7F71">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6D9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个</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2ED4">
            <w:pPr>
              <w:jc w:val="center"/>
              <w:rPr>
                <w:rFonts w:hint="eastAsia" w:asciiTheme="minorEastAsia" w:hAnsiTheme="minorEastAsia" w:eastAsiaTheme="minorEastAsia" w:cstheme="minorEastAsia"/>
                <w:color w:val="auto"/>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17B4">
            <w:pPr>
              <w:jc w:val="center"/>
              <w:rPr>
                <w:rFonts w:hint="eastAsia" w:asciiTheme="minorEastAsia" w:hAnsiTheme="minorEastAsia" w:eastAsiaTheme="minorEastAsia" w:cstheme="minorEastAsia"/>
                <w:color w:val="auto"/>
              </w:rPr>
            </w:pPr>
          </w:p>
        </w:tc>
      </w:tr>
    </w:tbl>
    <w:p w14:paraId="293694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0E477A64">
      <w:pPr>
        <w:numPr>
          <w:ilvl w:val="0"/>
          <w:numId w:val="1"/>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招标要求付款方式</w:t>
      </w:r>
    </w:p>
    <w:p w14:paraId="7E4CDD40">
      <w:pPr>
        <w:numPr>
          <w:ilvl w:val="0"/>
          <w:numId w:val="2"/>
        </w:numPr>
        <w:ind w:left="210" w:leftChars="0" w:firstLineChars="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预防性试验服务费施工单位在试验完成且出具电气试验技术规范的试验报告并开具合同金额的正规增值税普通发票，甲方一次性支付预防性试验服务费用。（2）维护保养费用：维修零配按甲方实际更换数量即时结算，配件单价以报价单价执行</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（3）投标单位就以上付款方式响应情况做说明：</w:t>
      </w:r>
      <w:r>
        <w:rPr>
          <w:rFonts w:hint="eastAsia" w:asciiTheme="minorEastAsia" w:hAnsiTheme="minorEastAsia" w:eastAsiaTheme="minorEastAsia" w:cstheme="minorEastAsia"/>
          <w:sz w:val="24"/>
          <w:szCs w:val="24"/>
          <w:u w:val="single"/>
          <w:lang w:val="en-US" w:eastAsia="zh-CN"/>
        </w:rPr>
        <w:t xml:space="preserve">                            </w:t>
      </w:r>
    </w:p>
    <w:p w14:paraId="30368BEB">
      <w:pPr>
        <w:numPr>
          <w:numId w:val="0"/>
        </w:numPr>
        <w:ind w:left="210" w:leftChars="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w:t>
      </w:r>
    </w:p>
    <w:p w14:paraId="18C191BB">
      <w:pPr>
        <w:pStyle w:val="2"/>
        <w:rPr>
          <w:rFonts w:hint="eastAsia" w:asciiTheme="minorEastAsia" w:hAnsiTheme="minorEastAsia" w:eastAsiaTheme="minorEastAsia" w:cstheme="minorEastAsia"/>
          <w:sz w:val="24"/>
          <w:szCs w:val="24"/>
          <w:u w:val="none"/>
          <w:lang w:val="en-US" w:eastAsia="zh-CN"/>
        </w:rPr>
      </w:pPr>
    </w:p>
    <w:p w14:paraId="01045F0F">
      <w:pPr>
        <w:pStyle w:val="2"/>
        <w:ind w:left="794" w:leftChars="378" w:firstLine="4320" w:firstLineChars="1800"/>
        <w:jc w:val="both"/>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报价单位（盖章）：</w:t>
      </w:r>
    </w:p>
    <w:p w14:paraId="6C37CD23">
      <w:pPr>
        <w:pStyle w:val="2"/>
        <w:ind w:left="0" w:leftChars="0" w:firstLine="0" w:firstLineChars="0"/>
        <w:jc w:val="center"/>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报价时间：</w:t>
      </w:r>
    </w:p>
    <w:p w14:paraId="64D917B3">
      <w:pPr>
        <w:numPr>
          <w:numId w:val="0"/>
        </w:numPr>
        <w:ind w:left="210" w:leftChars="0"/>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w:t>
      </w:r>
    </w:p>
    <w:p w14:paraId="53290613">
      <w:pPr>
        <w:pStyle w:val="2"/>
        <w:rPr>
          <w:rFonts w:hint="eastAsia" w:asciiTheme="minorEastAsia" w:hAnsiTheme="minorEastAsia" w:eastAsiaTheme="minorEastAsia" w:cstheme="minorEastAsia"/>
          <w:sz w:val="24"/>
          <w:szCs w:val="24"/>
        </w:rPr>
      </w:pPr>
    </w:p>
    <w:sectPr>
      <w:pgSz w:w="11906" w:h="16838"/>
      <w:pgMar w:top="1440" w:right="1689"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25E0D"/>
    <w:multiLevelType w:val="singleLevel"/>
    <w:tmpl w:val="B5625E0D"/>
    <w:lvl w:ilvl="0" w:tentative="0">
      <w:start w:val="1"/>
      <w:numFmt w:val="decimal"/>
      <w:suff w:val="nothing"/>
      <w:lvlText w:val="（%1）"/>
      <w:lvlJc w:val="left"/>
      <w:pPr>
        <w:ind w:left="210"/>
      </w:pPr>
    </w:lvl>
  </w:abstractNum>
  <w:abstractNum w:abstractNumId="1">
    <w:nsid w:val="F269AC7A"/>
    <w:multiLevelType w:val="singleLevel"/>
    <w:tmpl w:val="F269AC7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36E72"/>
    <w:rsid w:val="322D12EF"/>
    <w:rsid w:val="6A6459BB"/>
    <w:rsid w:val="7D3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0"/>
    <w:pPr>
      <w:widowControl/>
      <w:suppressAutoHyphens/>
      <w:spacing w:after="312" w:line="360" w:lineRule="auto"/>
      <w:ind w:left="840" w:hanging="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拿酒来</cp:lastModifiedBy>
  <dcterms:modified xsi:type="dcterms:W3CDTF">2025-05-28T03:36:49Z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eyJoZGlkIjoiNmE5YzcyMzMzOGYzMzQxOGQ2NDNjNzJkZjBjOTY2ZDgiLCJ1c2VySWQiOiIzNTgyMzQxNTUifQ==</vt:lpwstr>
  </property>
  <property fmtid="{D5CDD505-2E9C-101B-9397-08002B2CF9AE}" pid="4" name="ICV">
    <vt:lpwstr>0E0A34C3E74A4F14B959C6FFE6573991_12</vt:lpwstr>
  </property>
</Properties>
</file>