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“颂雷锋精神，做时代先锋”——艺术作品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征集活动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方案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20"/>
        </w:rPr>
        <w:t>为深入</w:t>
      </w:r>
      <w:r>
        <w:rPr>
          <w:rFonts w:hint="eastAsia" w:ascii="仿宋_GB2312" w:hAnsi="仿宋_GB2312" w:eastAsia="仿宋_GB2312" w:cs="仿宋_GB2312"/>
          <w:bCs/>
          <w:sz w:val="32"/>
          <w:szCs w:val="20"/>
          <w:lang w:val="en-US" w:eastAsia="zh-CN"/>
        </w:rPr>
        <w:t>学习</w:t>
      </w:r>
      <w:r>
        <w:rPr>
          <w:rFonts w:hint="eastAsia" w:ascii="仿宋_GB2312" w:hAnsi="仿宋_GB2312" w:eastAsia="仿宋_GB2312" w:cs="仿宋_GB2312"/>
          <w:bCs/>
          <w:sz w:val="32"/>
          <w:szCs w:val="20"/>
        </w:rPr>
        <w:t>雷锋精神，让新时代青年大学生牢固扎根雷锋精神于心中，面向全校师生组织开展“颂雷锋精神，做时代先锋”文化作品活动征集活动</w:t>
      </w:r>
      <w:r>
        <w:rPr>
          <w:rFonts w:hint="eastAsia" w:ascii="仿宋_GB2312" w:hAnsi="仿宋_GB2312" w:eastAsia="仿宋_GB2312" w:cs="仿宋_GB2312"/>
          <w:bCs/>
          <w:sz w:val="32"/>
          <w:szCs w:val="20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20"/>
        </w:rPr>
        <w:t>根据《关于开展</w:t>
      </w:r>
      <w:r>
        <w:rPr>
          <w:rFonts w:hint="eastAsia" w:ascii="仿宋_GB2312" w:hAnsi="仿宋_GB2312" w:eastAsia="仿宋_GB2312" w:cs="仿宋_GB2312"/>
          <w:bCs/>
          <w:sz w:val="32"/>
          <w:szCs w:val="20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Cs/>
          <w:sz w:val="32"/>
          <w:szCs w:val="20"/>
        </w:rPr>
        <w:t>年“学雷锋”志愿公益服务月活动的通知》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Cs/>
          <w:sz w:val="32"/>
          <w:szCs w:val="20"/>
          <w:lang w:val="en-US" w:eastAsia="zh-CN"/>
        </w:rPr>
        <w:t>颂雷锋精神，做新时代雷锋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bCs/>
          <w:sz w:val="32"/>
          <w:szCs w:val="20"/>
          <w:lang w:val="en-US" w:eastAsia="zh-CN"/>
        </w:rPr>
        <w:t>艺术作品征集活动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相关工作通知如下：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20"/>
          <w:highlight w:val="none"/>
          <w:lang w:val="en-US" w:eastAsia="zh-CN"/>
        </w:rPr>
        <w:t xml:space="preserve">2024年3月5日--3月31日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20"/>
          <w:highlight w:val="none"/>
        </w:rPr>
        <w:t>主办：共青团广东科技学院委员会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20"/>
          <w:highlight w:val="none"/>
        </w:rPr>
        <w:t>承办：广东科技学院</w:t>
      </w:r>
      <w:r>
        <w:rPr>
          <w:rFonts w:hint="eastAsia" w:ascii="仿宋_GB2312" w:hAnsi="仿宋_GB2312" w:eastAsia="仿宋_GB2312" w:cs="仿宋_GB2312"/>
          <w:bCs/>
          <w:sz w:val="32"/>
          <w:szCs w:val="20"/>
          <w:highlight w:val="none"/>
          <w:lang w:val="en-US" w:eastAsia="zh-CN"/>
        </w:rPr>
        <w:t>团委志愿服务中心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参赛资格与作品要求</w:t>
      </w:r>
    </w:p>
    <w:p>
      <w:pPr>
        <w:keepNext w:val="0"/>
        <w:keepLines w:val="0"/>
        <w:pageBreakBefore w:val="0"/>
        <w:tabs>
          <w:tab w:val="left" w:pos="583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活动对象</w:t>
      </w:r>
    </w:p>
    <w:p>
      <w:pPr>
        <w:keepNext w:val="0"/>
        <w:keepLines w:val="0"/>
        <w:pageBreakBefore w:val="0"/>
        <w:tabs>
          <w:tab w:val="left" w:pos="583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全校师生</w:t>
      </w:r>
    </w:p>
    <w:p>
      <w:pPr>
        <w:keepNext w:val="0"/>
        <w:keepLines w:val="0"/>
        <w:pageBreakBefore w:val="0"/>
        <w:tabs>
          <w:tab w:val="left" w:pos="583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作品要求</w:t>
      </w:r>
    </w:p>
    <w:p>
      <w:pPr>
        <w:keepNext w:val="0"/>
        <w:keepLines w:val="0"/>
        <w:pageBreakBefore w:val="0"/>
        <w:tabs>
          <w:tab w:val="left" w:pos="583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以征文、短视频、摄影、绘画方式，创作、推广和展示志愿文化产品，做好各类志愿服务先进典型的宣传活动，宣传报道好广大志愿者的生动实践，讲好新时代雷锋故事。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1.主题征文作品。参与者可根据自身对于雷锋精神的理解，记录自己及身边的志愿故事，宣传弘扬雷锋精神，鼓励带动更多同学投入志愿服务活动，文章字数1500字左右。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2.主题短视频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。围绕新时代雷锋精神，形式丰富多样（剧情表演，才艺表演、讲故事等均可），积极向上，引人共鸣，以小见大，贴近大学生活。短视频时长5分钟以内；视频格式：MP4，横屏录制，视频分辨率1280*720/1920*1080。</w:t>
      </w:r>
    </w:p>
    <w:bookmarkEnd w:id="0"/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3.主题摄影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参与者可用照片定格记录身边的雷锋故事，记录每一个辛勤劳动，乐于助人的身影，体现雷锋精神在当代社会的影响力。摄影作品黑白、彩色不限，分为单幅、组照两类，允许适当后期处理，不得加边框、水印、签名等修饰，禁止任何修改、移动、拼接、合成像素点等影响作品真实性的操作；每人投稿作品不超过2幅，投稿作品提交电子文件JPEG格式，摄影作品短边不低于3000像素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4.主题绘画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参与者围绕雷锋主题，绘制自己眼中的雷锋形象等。作品要求积极向上，富有感染力，符合主题，具有较强思想性、艺术性，弘扬主旋律，传播正能量；规格形式：美术画种、书法书体、尺寸不限。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四、奖项设置</w:t>
      </w:r>
    </w:p>
    <w:p>
      <w:pPr>
        <w:keepNext w:val="0"/>
        <w:keepLines w:val="0"/>
        <w:pageBreakBefore w:val="0"/>
        <w:widowControl w:val="0"/>
        <w:tabs>
          <w:tab w:val="left" w:pos="5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奖项设置</w:t>
      </w:r>
    </w:p>
    <w:p>
      <w:pPr>
        <w:keepNext w:val="0"/>
        <w:keepLines w:val="0"/>
        <w:pageBreakBefore w:val="0"/>
        <w:widowControl w:val="0"/>
        <w:tabs>
          <w:tab w:val="left" w:pos="5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1.设立优秀艺术作品奖。根据“颂雷锋精神，做时代先锋” ——艺术作品征集活动作品评选情况，评选一批优秀征文、歌曲、 视频、摄影、海报、绘画、漫画作品。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五、活动要求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Cs/>
          <w:sz w:val="32"/>
          <w:szCs w:val="20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20"/>
          <w:highlight w:val="none"/>
        </w:rPr>
        <w:t>申报参赛的作品贴合项目要求且是原创，不侵犯任何第三方权利，不引发知识产权纠纷，否则主办方有权取消作品参赛资格。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参赛作品因涉及肖像、著作、商标、名称等知识产权问题或涉及第三方权利，均由参赛队伍负责处理并承担全部责任，与主办方无关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六、参与方式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.宣传方式：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通过网络平台在线上和线下等多渠道宣传赛事，发布参赛指南，展示作品，定期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新媒体平台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推送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优秀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参赛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作品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.报名方式: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学院为单位于3月31日前将作品发至团委志愿服务中心邮箱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gdkjxyzyfwzx@126.com,邮件命名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 w:bidi="ar"/>
        </w:rPr>
        <w:t>“XX学院—雷锋精神征集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作品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 w:bidi="ar"/>
        </w:rPr>
        <w:t>”。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0F2EE3-C90E-4B25-A8BF-2EDB5B8FE9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EC55EB3-A2A3-45F3-ABB3-136106999AD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F815902-AB45-420B-8C2B-471E66C3B41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87F68B6-A3A1-4F4E-B9B3-74604C91915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1344B"/>
    <w:multiLevelType w:val="singleLevel"/>
    <w:tmpl w:val="6201344B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ODJhZTIwN2Y1MjBkZDNjYTkzYjhlNWY1YjAxZGUifQ=="/>
  </w:docVars>
  <w:rsids>
    <w:rsidRoot w:val="333C6268"/>
    <w:rsid w:val="043A316F"/>
    <w:rsid w:val="0808754A"/>
    <w:rsid w:val="29724FC6"/>
    <w:rsid w:val="302E231D"/>
    <w:rsid w:val="333C6268"/>
    <w:rsid w:val="40B65ADE"/>
    <w:rsid w:val="52173BDE"/>
    <w:rsid w:val="574D1943"/>
    <w:rsid w:val="5D01390F"/>
    <w:rsid w:val="74A03342"/>
    <w:rsid w:val="75C630A2"/>
    <w:rsid w:val="7B6969E8"/>
    <w:rsid w:val="7C8E4437"/>
    <w:rsid w:val="7F66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3">
    <w:name w:val="toc 4"/>
    <w:basedOn w:val="1"/>
    <w:next w:val="1"/>
    <w:autoRedefine/>
    <w:qFormat/>
    <w:uiPriority w:val="0"/>
    <w:pPr>
      <w:ind w:left="1260" w:leftChars="6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等线" w:cs="Times New Roman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1075</Words>
  <Characters>1143</Characters>
  <Lines>0</Lines>
  <Paragraphs>0</Paragraphs>
  <TotalTime>17</TotalTime>
  <ScaleCrop>false</ScaleCrop>
  <LinksUpToDate>false</LinksUpToDate>
  <CharactersWithSpaces>1152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2023-02-27T03:43:00Z</dcterms:created>
  <dc:creator>浅忆搁</dc:creator>
  <cp:lastModifiedBy>F zhuo  yao</cp:lastModifiedBy>
  <dcterms:modified xsi:type="dcterms:W3CDTF">2024-03-05T10:00:27Z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9A462538254E4C02B1518937108E4E68</vt:lpwstr>
  </property>
</Properties>
</file>